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23726D">
        <w:rPr>
          <w:bCs/>
          <w:noProof/>
          <w:sz w:val="28"/>
          <w:szCs w:val="28"/>
        </w:rPr>
        <w:t>11.12.</w:t>
      </w:r>
      <w:r w:rsidRPr="00FA7770">
        <w:rPr>
          <w:bCs/>
          <w:noProof/>
          <w:sz w:val="28"/>
          <w:szCs w:val="28"/>
        </w:rPr>
        <w:t>201</w:t>
      </w:r>
      <w:r w:rsidR="007A0B6E">
        <w:rPr>
          <w:bCs/>
          <w:noProof/>
          <w:sz w:val="28"/>
          <w:szCs w:val="28"/>
        </w:rPr>
        <w:t>4</w:t>
      </w:r>
      <w:r w:rsidRPr="00FA7770">
        <w:rPr>
          <w:bCs/>
          <w:noProof/>
          <w:sz w:val="28"/>
          <w:szCs w:val="28"/>
        </w:rPr>
        <w:t xml:space="preserve">г. № </w:t>
      </w:r>
      <w:r w:rsidR="0023726D">
        <w:rPr>
          <w:bCs/>
          <w:noProof/>
          <w:sz w:val="28"/>
          <w:szCs w:val="28"/>
        </w:rPr>
        <w:t>22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Default="006A60CB" w:rsidP="006A60CB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6A60CB">
        <w:rPr>
          <w:sz w:val="28"/>
          <w:szCs w:val="28"/>
        </w:rPr>
        <w:t>В соответствии со статьей 179 Бюджетного кодекса Российской Федерации</w:t>
      </w:r>
    </w:p>
    <w:p w:rsidR="006A60CB" w:rsidRPr="00FA7770" w:rsidRDefault="006A60CB" w:rsidP="006A60CB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6A60CB">
        <w:rPr>
          <w:rFonts w:cs="Garamond"/>
          <w:bCs/>
          <w:sz w:val="28"/>
          <w:szCs w:val="28"/>
        </w:rPr>
        <w:t xml:space="preserve">Утвердить муниципальную программу Тяжинского городского поселения </w:t>
      </w:r>
      <w:r w:rsidR="006A60CB" w:rsidRPr="006A60CB">
        <w:rPr>
          <w:rFonts w:cs="Garamond"/>
          <w:bCs/>
          <w:sz w:val="28"/>
          <w:szCs w:val="28"/>
        </w:rPr>
        <w:t>«Жилищно-коммунальный и дорожный комплекс, энергосбережение и повышение энергоэффективности Т</w:t>
      </w:r>
      <w:r w:rsidR="006A60CB">
        <w:rPr>
          <w:rFonts w:cs="Garamond"/>
          <w:bCs/>
          <w:sz w:val="28"/>
          <w:szCs w:val="28"/>
        </w:rPr>
        <w:t xml:space="preserve">яжинского городского поселения» </w:t>
      </w:r>
      <w:r w:rsidR="006A60CB" w:rsidRPr="006A60CB">
        <w:rPr>
          <w:rFonts w:cs="Garamond"/>
          <w:bCs/>
          <w:sz w:val="28"/>
          <w:szCs w:val="28"/>
        </w:rPr>
        <w:t>на 201</w:t>
      </w:r>
      <w:r w:rsidR="006A60CB">
        <w:rPr>
          <w:rFonts w:cs="Garamond"/>
          <w:bCs/>
          <w:sz w:val="28"/>
          <w:szCs w:val="28"/>
        </w:rPr>
        <w:t>5</w:t>
      </w:r>
      <w:r w:rsidR="006A60CB" w:rsidRPr="006A60CB">
        <w:rPr>
          <w:rFonts w:cs="Garamond"/>
          <w:bCs/>
          <w:sz w:val="28"/>
          <w:szCs w:val="28"/>
        </w:rPr>
        <w:t xml:space="preserve"> год и на плановый период 201</w:t>
      </w:r>
      <w:r w:rsidR="006A60CB">
        <w:rPr>
          <w:rFonts w:cs="Garamond"/>
          <w:bCs/>
          <w:sz w:val="28"/>
          <w:szCs w:val="28"/>
        </w:rPr>
        <w:t>6</w:t>
      </w:r>
      <w:r w:rsidR="006A60CB" w:rsidRPr="006A60CB">
        <w:rPr>
          <w:rFonts w:cs="Garamond"/>
          <w:bCs/>
          <w:sz w:val="28"/>
          <w:szCs w:val="28"/>
        </w:rPr>
        <w:t xml:space="preserve"> и 201</w:t>
      </w:r>
      <w:r w:rsidR="006A60CB">
        <w:rPr>
          <w:rFonts w:cs="Garamond"/>
          <w:bCs/>
          <w:sz w:val="28"/>
          <w:szCs w:val="28"/>
        </w:rPr>
        <w:t>7</w:t>
      </w:r>
      <w:r w:rsidR="006A60CB" w:rsidRPr="006A60CB">
        <w:rPr>
          <w:rFonts w:cs="Garamond"/>
          <w:bCs/>
          <w:sz w:val="28"/>
          <w:szCs w:val="28"/>
        </w:rPr>
        <w:t xml:space="preserve"> годов</w:t>
      </w:r>
      <w:r w:rsidR="006A60CB">
        <w:rPr>
          <w:rFonts w:cs="Garamond"/>
          <w:bCs/>
          <w:sz w:val="28"/>
          <w:szCs w:val="28"/>
        </w:rPr>
        <w:t xml:space="preserve"> согласно приложению № 1 к настоящему постановлению.</w:t>
      </w:r>
    </w:p>
    <w:p w:rsidR="00324D10" w:rsidRDefault="006A60CB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60CB">
        <w:rPr>
          <w:sz w:val="28"/>
          <w:szCs w:val="28"/>
        </w:rPr>
        <w:t xml:space="preserve">Утвердить муниципальную программу Тяжинского городского поселения «Предупреждение и ликвидация чрезвычайных ситуаций на территории Тяжинского городского поселения» </w:t>
      </w:r>
      <w:r>
        <w:rPr>
          <w:sz w:val="28"/>
          <w:szCs w:val="28"/>
        </w:rPr>
        <w:t xml:space="preserve">на </w:t>
      </w:r>
      <w:r w:rsidRPr="006A60CB">
        <w:rPr>
          <w:sz w:val="28"/>
          <w:szCs w:val="28"/>
        </w:rPr>
        <w:t xml:space="preserve">2015 год и на плановый период 2016 и 2017 годов согласно приложению № </w:t>
      </w:r>
      <w:r>
        <w:rPr>
          <w:sz w:val="28"/>
          <w:szCs w:val="28"/>
        </w:rPr>
        <w:t>2</w:t>
      </w:r>
      <w:r w:rsidRPr="006A60CB">
        <w:rPr>
          <w:sz w:val="28"/>
          <w:szCs w:val="28"/>
        </w:rPr>
        <w:t xml:space="preserve"> к настоящему постановлению.</w:t>
      </w:r>
    </w:p>
    <w:p w:rsidR="00AC7390" w:rsidRDefault="00AC7390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C7390">
        <w:rPr>
          <w:sz w:val="28"/>
          <w:szCs w:val="28"/>
        </w:rPr>
        <w:t>Утвердить муниципальную программу Тяжинского городского поселения «</w:t>
      </w:r>
      <w:r>
        <w:rPr>
          <w:sz w:val="28"/>
          <w:szCs w:val="28"/>
        </w:rPr>
        <w:t>Обеспечение безопасности населения</w:t>
      </w:r>
      <w:r w:rsidRPr="00AC7390">
        <w:rPr>
          <w:sz w:val="28"/>
          <w:szCs w:val="28"/>
        </w:rPr>
        <w:t xml:space="preserve"> Тяжинского городского поселения» на 2015 год и на плановый период 2016 и 2017 годов согласно приложению № </w:t>
      </w:r>
      <w:r w:rsidR="00595067">
        <w:rPr>
          <w:sz w:val="28"/>
          <w:szCs w:val="28"/>
        </w:rPr>
        <w:t>3</w:t>
      </w:r>
      <w:r w:rsidRPr="00AC7390">
        <w:rPr>
          <w:sz w:val="28"/>
          <w:szCs w:val="28"/>
        </w:rPr>
        <w:t xml:space="preserve"> к настоящему постановлению.</w:t>
      </w:r>
    </w:p>
    <w:p w:rsidR="00FA7770" w:rsidRPr="00FA7770" w:rsidRDefault="00AC7390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AC7390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23726D" w:rsidRPr="0023726D" w:rsidRDefault="00FA7770" w:rsidP="00AC7390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</w:t>
      </w:r>
      <w:r w:rsidR="0023726D">
        <w:rPr>
          <w:sz w:val="28"/>
          <w:szCs w:val="28"/>
        </w:rPr>
        <w:t xml:space="preserve">                     А.Н. Чайка</w:t>
      </w: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23726D" w:rsidP="00975B18">
      <w:pPr>
        <w:jc w:val="right"/>
      </w:pPr>
      <w:r>
        <w:t>о</w:t>
      </w:r>
      <w:r w:rsidR="00975B18" w:rsidRPr="00975B18">
        <w:t>т</w:t>
      </w:r>
      <w:r>
        <w:t xml:space="preserve"> 11.12</w:t>
      </w:r>
      <w:r w:rsidR="00975B18" w:rsidRPr="00975B18">
        <w:t>.201</w:t>
      </w:r>
      <w:r w:rsidR="00D82FB1">
        <w:t>4</w:t>
      </w:r>
      <w:r>
        <w:t xml:space="preserve"> г №22</w:t>
      </w:r>
      <w:r w:rsidR="00975B18" w:rsidRPr="00975B18">
        <w:t>-п</w:t>
      </w:r>
    </w:p>
    <w:p w:rsidR="00B23113" w:rsidRDefault="006A60CB" w:rsidP="001D4B23">
      <w:pPr>
        <w:jc w:val="right"/>
      </w:pPr>
      <w:r>
        <w:t>«</w:t>
      </w:r>
      <w:r w:rsidR="00EA09B3" w:rsidRPr="00EA09B3">
        <w:t xml:space="preserve">Об утверждении муниципальных программ </w:t>
      </w:r>
    </w:p>
    <w:p w:rsidR="00B23113" w:rsidRDefault="00EA09B3" w:rsidP="001D4B23">
      <w:pPr>
        <w:jc w:val="right"/>
      </w:pPr>
      <w:r w:rsidRPr="00EA09B3">
        <w:t>Тяжинского городского поселения на 201</w:t>
      </w:r>
      <w:r w:rsidR="006A60CB">
        <w:t>5</w:t>
      </w:r>
      <w:r w:rsidRPr="00EA09B3">
        <w:t xml:space="preserve"> год </w:t>
      </w:r>
    </w:p>
    <w:p w:rsidR="00975B18" w:rsidRPr="00975B18" w:rsidRDefault="00EA09B3" w:rsidP="001D4B23">
      <w:pPr>
        <w:jc w:val="right"/>
      </w:pPr>
      <w:r w:rsidRPr="00EA09B3">
        <w:t>и на плановый период 201</w:t>
      </w:r>
      <w:r w:rsidR="006A60CB">
        <w:t>6</w:t>
      </w:r>
      <w:r w:rsidRPr="00EA09B3">
        <w:t xml:space="preserve"> и 201</w:t>
      </w:r>
      <w:r w:rsidR="006A60CB">
        <w:t>7</w:t>
      </w:r>
      <w:r w:rsidRPr="00EA09B3">
        <w:t xml:space="preserve">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B23113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Default="00B23113" w:rsidP="0023726D"/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23726D" w:rsidRDefault="0023726D" w:rsidP="00055109"/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988"/>
      </w:tblGrid>
      <w:tr w:rsidR="00B23113" w:rsidRPr="00795177" w:rsidTr="0023726D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6988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23726D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988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23726D">
        <w:tc>
          <w:tcPr>
            <w:tcW w:w="2651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6988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23726D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88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23726D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88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23726D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88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23726D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88" w:type="dxa"/>
          </w:tcPr>
          <w:p w:rsidR="00B23113" w:rsidRPr="00795177" w:rsidRDefault="00DA7DC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91076</w:t>
            </w:r>
            <w:r w:rsidR="00F373E0">
              <w:rPr>
                <w:sz w:val="28"/>
                <w:szCs w:val="28"/>
              </w:rPr>
              <w:t>,00</w:t>
            </w:r>
            <w:r w:rsidR="00B23113" w:rsidRPr="002610A9">
              <w:rPr>
                <w:sz w:val="28"/>
                <w:szCs w:val="28"/>
              </w:rPr>
              <w:t xml:space="preserve"> тыс</w:t>
            </w:r>
            <w:r w:rsidR="00B23113" w:rsidRPr="00795177">
              <w:rPr>
                <w:sz w:val="28"/>
                <w:szCs w:val="28"/>
              </w:rPr>
              <w:t xml:space="preserve">. рублей – средства </w:t>
            </w:r>
            <w:r w:rsidR="00B23113">
              <w:rPr>
                <w:sz w:val="28"/>
                <w:szCs w:val="28"/>
              </w:rPr>
              <w:t>бюджета Тяжинского городского поселения</w:t>
            </w:r>
            <w:r w:rsidR="00B23113" w:rsidRPr="00795177">
              <w:rPr>
                <w:sz w:val="28"/>
                <w:szCs w:val="28"/>
              </w:rPr>
              <w:t>, в том числе по годам: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</w:p>
          <w:p w:rsidR="00B23113" w:rsidRPr="00895524" w:rsidRDefault="00B23113" w:rsidP="00163BCB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DA7DCF" w:rsidRPr="00DA7DCF">
              <w:rPr>
                <w:sz w:val="28"/>
                <w:szCs w:val="28"/>
              </w:rPr>
              <w:t>31085</w:t>
            </w:r>
            <w:r w:rsidR="00F373E0">
              <w:rPr>
                <w:sz w:val="28"/>
                <w:szCs w:val="28"/>
              </w:rPr>
              <w:t>,00</w:t>
            </w:r>
            <w:r w:rsidR="00CD11B1" w:rsidRPr="00895524">
              <w:rPr>
                <w:sz w:val="28"/>
                <w:szCs w:val="28"/>
              </w:rPr>
              <w:t xml:space="preserve"> </w:t>
            </w:r>
            <w:r w:rsidRPr="00895524">
              <w:rPr>
                <w:sz w:val="28"/>
                <w:szCs w:val="28"/>
              </w:rPr>
              <w:t>тыс. руб</w:t>
            </w:r>
            <w:r w:rsidR="0023726D">
              <w:rPr>
                <w:sz w:val="28"/>
                <w:szCs w:val="28"/>
              </w:rPr>
              <w:t>.</w:t>
            </w:r>
          </w:p>
          <w:p w:rsidR="00B23113" w:rsidRPr="00895524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23113" w:rsidRPr="00895524" w:rsidRDefault="00B23113" w:rsidP="00163BCB">
            <w:pPr>
              <w:ind w:firstLine="708"/>
              <w:rPr>
                <w:sz w:val="28"/>
                <w:szCs w:val="28"/>
              </w:rPr>
            </w:pPr>
            <w:r w:rsidRPr="00895524">
              <w:rPr>
                <w:sz w:val="28"/>
                <w:szCs w:val="28"/>
              </w:rPr>
              <w:t>201</w:t>
            </w:r>
            <w:r w:rsidR="006A60CB" w:rsidRPr="00895524">
              <w:rPr>
                <w:sz w:val="28"/>
                <w:szCs w:val="28"/>
              </w:rPr>
              <w:t>6</w:t>
            </w:r>
            <w:r w:rsidRPr="00895524">
              <w:rPr>
                <w:sz w:val="28"/>
                <w:szCs w:val="28"/>
              </w:rPr>
              <w:t xml:space="preserve"> – </w:t>
            </w:r>
            <w:r w:rsidR="00DA7DCF" w:rsidRPr="00DA7DCF">
              <w:rPr>
                <w:sz w:val="28"/>
                <w:szCs w:val="28"/>
              </w:rPr>
              <w:t>29633</w:t>
            </w:r>
            <w:r w:rsidR="00F373E0">
              <w:rPr>
                <w:sz w:val="28"/>
                <w:szCs w:val="28"/>
              </w:rPr>
              <w:t>,00</w:t>
            </w:r>
            <w:r w:rsidRPr="00895524">
              <w:rPr>
                <w:sz w:val="28"/>
                <w:szCs w:val="28"/>
              </w:rPr>
              <w:t xml:space="preserve"> тыс. руб</w:t>
            </w:r>
            <w:r w:rsidR="0023726D">
              <w:rPr>
                <w:sz w:val="28"/>
                <w:szCs w:val="28"/>
              </w:rPr>
              <w:t>.</w:t>
            </w:r>
          </w:p>
          <w:p w:rsidR="00B23113" w:rsidRPr="00895524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895524">
              <w:rPr>
                <w:sz w:val="28"/>
                <w:szCs w:val="28"/>
              </w:rPr>
              <w:t>201</w:t>
            </w:r>
            <w:r w:rsidR="006A60CB" w:rsidRPr="00895524">
              <w:rPr>
                <w:sz w:val="28"/>
                <w:szCs w:val="28"/>
              </w:rPr>
              <w:t>7</w:t>
            </w:r>
            <w:r w:rsidRPr="00895524">
              <w:rPr>
                <w:sz w:val="28"/>
                <w:szCs w:val="28"/>
              </w:rPr>
              <w:t xml:space="preserve"> – </w:t>
            </w:r>
            <w:r w:rsidR="00DA7DCF" w:rsidRPr="00DA7DCF">
              <w:rPr>
                <w:sz w:val="28"/>
                <w:szCs w:val="28"/>
              </w:rPr>
              <w:t>30358</w:t>
            </w:r>
            <w:r w:rsidR="00F373E0">
              <w:rPr>
                <w:sz w:val="28"/>
                <w:szCs w:val="28"/>
              </w:rPr>
              <w:t>,00</w:t>
            </w:r>
            <w:r w:rsidRPr="00895524">
              <w:rPr>
                <w:sz w:val="28"/>
                <w:szCs w:val="28"/>
              </w:rPr>
              <w:t xml:space="preserve"> тыс. руб</w:t>
            </w:r>
            <w:r w:rsidR="0023726D">
              <w:rPr>
                <w:sz w:val="28"/>
                <w:szCs w:val="28"/>
              </w:rPr>
              <w:t>.</w:t>
            </w:r>
          </w:p>
        </w:tc>
      </w:tr>
      <w:tr w:rsidR="00B23113" w:rsidRPr="00795177" w:rsidTr="0023726D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88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Default="0015751F" w:rsidP="00157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23113"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15751F" w:rsidRPr="00740203" w:rsidRDefault="0015751F" w:rsidP="0015751F">
      <w:pPr>
        <w:ind w:left="720"/>
        <w:rPr>
          <w:b/>
          <w:sz w:val="28"/>
          <w:szCs w:val="28"/>
        </w:rPr>
      </w:pP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>Кризисное состояние жилищно-коммунального комплекса обусловлено его дотационностью и неудовлетворительным финансовым положением, высокой затратностью,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15751F" w:rsidRDefault="0015751F" w:rsidP="0015751F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23113" w:rsidRPr="0015751F">
        <w:rPr>
          <w:b/>
          <w:sz w:val="28"/>
          <w:szCs w:val="28"/>
        </w:rPr>
        <w:t>Перечень подпрограмм  муниципальной программы</w:t>
      </w:r>
    </w:p>
    <w:p w:rsidR="0015751F" w:rsidRPr="00740203" w:rsidRDefault="0015751F" w:rsidP="0015751F">
      <w:pPr>
        <w:ind w:left="720"/>
        <w:rPr>
          <w:b/>
          <w:sz w:val="28"/>
          <w:szCs w:val="28"/>
        </w:rPr>
      </w:pPr>
    </w:p>
    <w:p w:rsidR="00B23113" w:rsidRPr="00DA3880" w:rsidRDefault="00B23113" w:rsidP="00157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Default="0015751F" w:rsidP="00157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23113" w:rsidRPr="003F0E37">
        <w:rPr>
          <w:b/>
          <w:sz w:val="28"/>
          <w:szCs w:val="28"/>
        </w:rPr>
        <w:t>Сроки и этапы реализации программы</w:t>
      </w:r>
    </w:p>
    <w:p w:rsidR="0015751F" w:rsidRPr="00740203" w:rsidRDefault="0015751F" w:rsidP="0015751F">
      <w:pPr>
        <w:ind w:left="720" w:hanging="11"/>
        <w:rPr>
          <w:b/>
          <w:sz w:val="28"/>
          <w:szCs w:val="28"/>
        </w:rPr>
      </w:pPr>
    </w:p>
    <w:p w:rsidR="00B23113" w:rsidRPr="003F0E37" w:rsidRDefault="00B23113" w:rsidP="0015751F">
      <w:pPr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F82861">
          <w:headerReference w:type="default" r:id="rId9"/>
          <w:pgSz w:w="11909" w:h="16834"/>
          <w:pgMar w:top="1134" w:right="851" w:bottom="1134" w:left="1418" w:header="720" w:footer="720" w:gutter="0"/>
          <w:cols w:space="60"/>
          <w:noEndnote/>
          <w:titlePg/>
          <w:docGrid w:linePitch="326"/>
        </w:sectPr>
      </w:pPr>
    </w:p>
    <w:p w:rsidR="00B23113" w:rsidRPr="003F0E37" w:rsidRDefault="00B23113" w:rsidP="00157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F12B6D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«Жилищно-коммунальный и дорожный комплекс, энергосбережение и повышение энергоэффективности</w:t>
      </w:r>
    </w:p>
    <w:p w:rsidR="00B23113" w:rsidRPr="003F0E37" w:rsidRDefault="00B23113" w:rsidP="0015751F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1843"/>
        <w:gridCol w:w="1843"/>
        <w:gridCol w:w="1275"/>
        <w:gridCol w:w="1276"/>
      </w:tblGrid>
      <w:tr w:rsidR="00B23113" w:rsidRPr="005F1E79" w:rsidTr="00C176DA">
        <w:trPr>
          <w:trHeight w:val="803"/>
        </w:trPr>
        <w:tc>
          <w:tcPr>
            <w:tcW w:w="851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C176DA">
        <w:trPr>
          <w:trHeight w:val="433"/>
        </w:trPr>
        <w:tc>
          <w:tcPr>
            <w:tcW w:w="851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5F1E79" w:rsidTr="00C176DA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23113" w:rsidRPr="008B351A" w:rsidRDefault="00B23113" w:rsidP="006A60CB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  <w:r w:rsidRPr="008B351A">
              <w:rPr>
                <w:b/>
                <w:sz w:val="28"/>
                <w:szCs w:val="28"/>
              </w:rPr>
              <w:t>на 201</w:t>
            </w:r>
            <w:r w:rsidR="006A60CB" w:rsidRPr="008B351A">
              <w:rPr>
                <w:b/>
                <w:sz w:val="28"/>
                <w:szCs w:val="28"/>
              </w:rPr>
              <w:t>5</w:t>
            </w:r>
            <w:r w:rsidRPr="008B351A">
              <w:rPr>
                <w:b/>
                <w:sz w:val="28"/>
                <w:szCs w:val="28"/>
              </w:rPr>
              <w:t xml:space="preserve"> год и на плановый период 201</w:t>
            </w:r>
            <w:r w:rsidR="006A60CB" w:rsidRPr="008B351A">
              <w:rPr>
                <w:b/>
                <w:sz w:val="28"/>
                <w:szCs w:val="28"/>
              </w:rPr>
              <w:t>6</w:t>
            </w:r>
            <w:r w:rsidRPr="008B351A">
              <w:rPr>
                <w:b/>
                <w:sz w:val="28"/>
                <w:szCs w:val="28"/>
              </w:rPr>
              <w:t xml:space="preserve"> и 201</w:t>
            </w:r>
            <w:r w:rsidR="006A60CB" w:rsidRPr="008B351A">
              <w:rPr>
                <w:b/>
                <w:sz w:val="28"/>
                <w:szCs w:val="28"/>
              </w:rPr>
              <w:t>7</w:t>
            </w:r>
            <w:r w:rsidRPr="008B351A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1843" w:type="dxa"/>
            <w:shd w:val="clear" w:color="auto" w:fill="auto"/>
          </w:tcPr>
          <w:p w:rsidR="00B23113" w:rsidRPr="008B351A" w:rsidRDefault="00B23113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6A56BD" w:rsidRPr="008B351A" w:rsidRDefault="0000421A" w:rsidP="00D1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31085</w:t>
            </w:r>
          </w:p>
        </w:tc>
        <w:tc>
          <w:tcPr>
            <w:tcW w:w="1275" w:type="dxa"/>
            <w:shd w:val="clear" w:color="auto" w:fill="auto"/>
          </w:tcPr>
          <w:p w:rsidR="006A56BD" w:rsidRPr="008B351A" w:rsidRDefault="00AC7390" w:rsidP="000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0421A">
              <w:rPr>
                <w:sz w:val="28"/>
                <w:szCs w:val="28"/>
              </w:rPr>
              <w:t>633</w:t>
            </w:r>
          </w:p>
        </w:tc>
        <w:tc>
          <w:tcPr>
            <w:tcW w:w="1276" w:type="dxa"/>
            <w:shd w:val="clear" w:color="auto" w:fill="auto"/>
          </w:tcPr>
          <w:p w:rsidR="00B23113" w:rsidRDefault="0000421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30358</w:t>
            </w:r>
          </w:p>
          <w:p w:rsidR="009B493E" w:rsidRPr="008B351A" w:rsidRDefault="009B493E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5F1E79" w:rsidTr="00C176DA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BF076E" w:rsidRDefault="00B23113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796" w:type="dxa"/>
            <w:shd w:val="clear" w:color="auto" w:fill="auto"/>
          </w:tcPr>
          <w:p w:rsidR="00B23113" w:rsidRPr="00BF076E" w:rsidRDefault="00B23113" w:rsidP="00163BCB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Pr="00BF076E" w:rsidRDefault="00B23113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BF076E" w:rsidRDefault="00AC7390" w:rsidP="005C5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25553</w:t>
            </w:r>
          </w:p>
        </w:tc>
        <w:tc>
          <w:tcPr>
            <w:tcW w:w="1275" w:type="dxa"/>
            <w:shd w:val="clear" w:color="auto" w:fill="auto"/>
          </w:tcPr>
          <w:p w:rsidR="00B23113" w:rsidRPr="005F4CB4" w:rsidRDefault="00AC7390" w:rsidP="006A60C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27367</w:t>
            </w:r>
          </w:p>
        </w:tc>
        <w:tc>
          <w:tcPr>
            <w:tcW w:w="1276" w:type="dxa"/>
            <w:shd w:val="clear" w:color="auto" w:fill="auto"/>
          </w:tcPr>
          <w:p w:rsidR="00B23113" w:rsidRPr="005F4CB4" w:rsidRDefault="0000421A" w:rsidP="00163BC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29168</w:t>
            </w:r>
          </w:p>
        </w:tc>
      </w:tr>
      <w:tr w:rsidR="005F4CB4" w:rsidRPr="005F1E79" w:rsidTr="00C176DA">
        <w:trPr>
          <w:trHeight w:val="267"/>
        </w:trPr>
        <w:tc>
          <w:tcPr>
            <w:tcW w:w="851" w:type="dxa"/>
            <w:shd w:val="clear" w:color="auto" w:fill="auto"/>
          </w:tcPr>
          <w:p w:rsidR="005F4CB4" w:rsidRPr="005F1E79" w:rsidRDefault="005F4CB4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2B4BE3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5F4CB4" w:rsidRPr="005F1E79" w:rsidRDefault="005F4CB4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обеспечению углем населения Тяжинского городского поселения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>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5F4CB4" w:rsidRPr="00E40B0B" w:rsidRDefault="005F4CB4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F4CB4" w:rsidRPr="005F1E79" w:rsidRDefault="00AC7390" w:rsidP="006A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2564</w:t>
            </w:r>
          </w:p>
        </w:tc>
        <w:tc>
          <w:tcPr>
            <w:tcW w:w="1275" w:type="dxa"/>
            <w:shd w:val="clear" w:color="auto" w:fill="auto"/>
          </w:tcPr>
          <w:p w:rsidR="005F4CB4" w:rsidRPr="005F1E79" w:rsidRDefault="00AC7390" w:rsidP="006A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2994</w:t>
            </w:r>
          </w:p>
        </w:tc>
        <w:tc>
          <w:tcPr>
            <w:tcW w:w="1276" w:type="dxa"/>
            <w:shd w:val="clear" w:color="auto" w:fill="auto"/>
          </w:tcPr>
          <w:p w:rsidR="005F4CB4" w:rsidRPr="005F1E79" w:rsidRDefault="00AC7390" w:rsidP="006A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3496</w:t>
            </w:r>
          </w:p>
        </w:tc>
      </w:tr>
      <w:tr w:rsidR="00B23113" w:rsidRPr="005F1E79" w:rsidTr="00C176DA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4CB4" w:rsidRDefault="00B23113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2B4BE3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23113" w:rsidRPr="005F4CB4" w:rsidRDefault="00B23113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Pr="005F4CB4" w:rsidRDefault="00B23113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4CB4" w:rsidRDefault="00AC7390" w:rsidP="00177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</w:t>
            </w:r>
          </w:p>
        </w:tc>
        <w:tc>
          <w:tcPr>
            <w:tcW w:w="1275" w:type="dxa"/>
            <w:shd w:val="clear" w:color="auto" w:fill="auto"/>
          </w:tcPr>
          <w:p w:rsidR="00B23113" w:rsidRPr="005F4CB4" w:rsidRDefault="00AC739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</w:t>
            </w:r>
          </w:p>
        </w:tc>
        <w:tc>
          <w:tcPr>
            <w:tcW w:w="1276" w:type="dxa"/>
            <w:shd w:val="clear" w:color="auto" w:fill="auto"/>
          </w:tcPr>
          <w:p w:rsidR="00B23113" w:rsidRPr="005F4CB4" w:rsidRDefault="00AC739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</w:t>
            </w:r>
          </w:p>
        </w:tc>
      </w:tr>
      <w:tr w:rsidR="00B23113" w:rsidRPr="005F1E79" w:rsidTr="00C176DA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4CB4" w:rsidRDefault="00B23113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2B4BE3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23113" w:rsidRPr="005F4CB4" w:rsidRDefault="00B23113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>населения Тяжинского городского поселения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Pr="005F4CB4" w:rsidRDefault="00B23113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4CB4" w:rsidRDefault="00AC7390" w:rsidP="00395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20009</w:t>
            </w:r>
          </w:p>
        </w:tc>
        <w:tc>
          <w:tcPr>
            <w:tcW w:w="1275" w:type="dxa"/>
            <w:shd w:val="clear" w:color="auto" w:fill="auto"/>
          </w:tcPr>
          <w:p w:rsidR="00B23113" w:rsidRPr="005F4CB4" w:rsidRDefault="00AC739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21233</w:t>
            </w:r>
          </w:p>
        </w:tc>
        <w:tc>
          <w:tcPr>
            <w:tcW w:w="1276" w:type="dxa"/>
            <w:shd w:val="clear" w:color="auto" w:fill="auto"/>
          </w:tcPr>
          <w:p w:rsidR="00B23113" w:rsidRPr="005F4CB4" w:rsidRDefault="00AC7390" w:rsidP="000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0421A">
              <w:rPr>
                <w:sz w:val="28"/>
                <w:szCs w:val="28"/>
              </w:rPr>
              <w:t>365</w:t>
            </w:r>
          </w:p>
        </w:tc>
      </w:tr>
      <w:tr w:rsidR="00B23113" w:rsidRPr="005F1E79" w:rsidTr="0015751F">
        <w:trPr>
          <w:trHeight w:val="126"/>
        </w:trPr>
        <w:tc>
          <w:tcPr>
            <w:tcW w:w="851" w:type="dxa"/>
            <w:shd w:val="clear" w:color="auto" w:fill="auto"/>
          </w:tcPr>
          <w:p w:rsidR="00B23113" w:rsidRPr="005F4CB4" w:rsidRDefault="000C5232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2B4BE3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23113" w:rsidRPr="005F4CB4" w:rsidRDefault="00B23113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Pr="005F4CB4" w:rsidRDefault="00B23113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4CB4" w:rsidRDefault="00AC7390" w:rsidP="00572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</w:t>
            </w:r>
          </w:p>
        </w:tc>
        <w:tc>
          <w:tcPr>
            <w:tcW w:w="1275" w:type="dxa"/>
            <w:shd w:val="clear" w:color="auto" w:fill="auto"/>
          </w:tcPr>
          <w:p w:rsidR="00B23113" w:rsidRPr="005F4CB4" w:rsidRDefault="00AC739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:rsidR="00B23113" w:rsidRPr="005F4CB4" w:rsidRDefault="00AC739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</w:t>
            </w:r>
          </w:p>
        </w:tc>
      </w:tr>
      <w:tr w:rsidR="00AC7390" w:rsidRPr="005F1E79" w:rsidTr="00C176DA">
        <w:trPr>
          <w:trHeight w:val="409"/>
        </w:trPr>
        <w:tc>
          <w:tcPr>
            <w:tcW w:w="851" w:type="dxa"/>
            <w:shd w:val="clear" w:color="auto" w:fill="auto"/>
          </w:tcPr>
          <w:p w:rsidR="00AC7390" w:rsidRPr="000D02AB" w:rsidRDefault="00AC7390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AC7390" w:rsidRPr="000D02AB" w:rsidRDefault="00AC7390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0D02AB">
              <w:t xml:space="preserve"> </w:t>
            </w:r>
            <w:r w:rsidRPr="000D02A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AC7390" w:rsidRPr="000D02AB" w:rsidRDefault="00AC7390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AC7390" w:rsidRPr="000D02AB" w:rsidRDefault="00AC7390" w:rsidP="00AC7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</w:t>
            </w:r>
          </w:p>
        </w:tc>
        <w:tc>
          <w:tcPr>
            <w:tcW w:w="1275" w:type="dxa"/>
            <w:shd w:val="clear" w:color="auto" w:fill="auto"/>
          </w:tcPr>
          <w:p w:rsidR="00AC7390" w:rsidRPr="000D02AB" w:rsidRDefault="00AC7390" w:rsidP="00AC7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  <w:tc>
          <w:tcPr>
            <w:tcW w:w="1276" w:type="dxa"/>
            <w:shd w:val="clear" w:color="auto" w:fill="auto"/>
          </w:tcPr>
          <w:p w:rsidR="00AC7390" w:rsidRPr="000D02AB" w:rsidRDefault="00AC7390" w:rsidP="00AC7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</w:tr>
      <w:tr w:rsidR="00E1118B" w:rsidRPr="005F1E79" w:rsidTr="00C176DA">
        <w:trPr>
          <w:trHeight w:val="409"/>
        </w:trPr>
        <w:tc>
          <w:tcPr>
            <w:tcW w:w="851" w:type="dxa"/>
            <w:shd w:val="clear" w:color="auto" w:fill="auto"/>
          </w:tcPr>
          <w:p w:rsidR="00E1118B" w:rsidRPr="000D02A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796" w:type="dxa"/>
            <w:shd w:val="clear" w:color="auto" w:fill="auto"/>
          </w:tcPr>
          <w:p w:rsidR="00E1118B" w:rsidRPr="00AC7390" w:rsidRDefault="00E1118B" w:rsidP="00AC7390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1843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Pr="000D02AB" w:rsidRDefault="002C75EA" w:rsidP="00163BCB">
            <w:pPr>
              <w:jc w:val="center"/>
              <w:rPr>
                <w:sz w:val="28"/>
                <w:szCs w:val="28"/>
              </w:rPr>
            </w:pPr>
            <w:r w:rsidRPr="002C75EA">
              <w:rPr>
                <w:sz w:val="28"/>
                <w:szCs w:val="28"/>
              </w:rPr>
              <w:t>163</w:t>
            </w:r>
          </w:p>
        </w:tc>
        <w:tc>
          <w:tcPr>
            <w:tcW w:w="1275" w:type="dxa"/>
            <w:shd w:val="clear" w:color="auto" w:fill="auto"/>
          </w:tcPr>
          <w:p w:rsidR="00E1118B" w:rsidRPr="000D02AB" w:rsidRDefault="002C75E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  <w:shd w:val="clear" w:color="auto" w:fill="auto"/>
          </w:tcPr>
          <w:p w:rsidR="00E1118B" w:rsidRPr="000D02AB" w:rsidRDefault="002C75E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E1118B" w:rsidRPr="005F1E79" w:rsidTr="00C176DA">
        <w:trPr>
          <w:trHeight w:val="409"/>
        </w:trPr>
        <w:tc>
          <w:tcPr>
            <w:tcW w:w="851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796" w:type="dxa"/>
            <w:shd w:val="clear" w:color="auto" w:fill="auto"/>
          </w:tcPr>
          <w:p w:rsidR="00E1118B" w:rsidRPr="00AC7390" w:rsidRDefault="00E1118B" w:rsidP="00AC7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мероприятий по капитальному ремонту муниципального жилого фонда в рамках подпрограммы «</w:t>
            </w:r>
            <w:r w:rsidRPr="00AC7390">
              <w:rPr>
                <w:sz w:val="28"/>
                <w:szCs w:val="28"/>
              </w:rPr>
              <w:t>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1118B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1118B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118B" w:rsidRPr="005F1E79" w:rsidTr="00C176DA">
        <w:trPr>
          <w:trHeight w:val="409"/>
        </w:trPr>
        <w:tc>
          <w:tcPr>
            <w:tcW w:w="851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796" w:type="dxa"/>
            <w:shd w:val="clear" w:color="auto" w:fill="auto"/>
          </w:tcPr>
          <w:p w:rsidR="00E1118B" w:rsidRDefault="00E1118B" w:rsidP="00AC7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Взносы на капитальный ремонт многоквартирных домов в рамках подпрограммы </w:t>
            </w:r>
            <w:r w:rsidRPr="00734F7F">
              <w:rPr>
                <w:sz w:val="28"/>
                <w:szCs w:val="28"/>
              </w:rPr>
              <w:t>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2C75E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275" w:type="dxa"/>
            <w:shd w:val="clear" w:color="auto" w:fill="auto"/>
          </w:tcPr>
          <w:p w:rsidR="00E1118B" w:rsidRDefault="002C75E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  <w:shd w:val="clear" w:color="auto" w:fill="auto"/>
          </w:tcPr>
          <w:p w:rsidR="00E1118B" w:rsidRDefault="002C75E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E1118B" w:rsidRPr="005F1E79" w:rsidTr="00C176DA">
        <w:trPr>
          <w:trHeight w:val="409"/>
        </w:trPr>
        <w:tc>
          <w:tcPr>
            <w:tcW w:w="851" w:type="dxa"/>
            <w:shd w:val="clear" w:color="auto" w:fill="auto"/>
          </w:tcPr>
          <w:p w:rsidR="00E1118B" w:rsidRPr="005F4CB4" w:rsidRDefault="00E1118B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E1118B" w:rsidRPr="005F4CB4" w:rsidRDefault="00E1118B" w:rsidP="00163BCB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5F4CB4">
              <w:rPr>
                <w:u w:val="single"/>
              </w:rPr>
              <w:t xml:space="preserve"> </w:t>
            </w:r>
            <w:r w:rsidRPr="005F4CB4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1843" w:type="dxa"/>
            <w:shd w:val="clear" w:color="auto" w:fill="auto"/>
          </w:tcPr>
          <w:p w:rsidR="00E1118B" w:rsidRPr="005F4CB4" w:rsidRDefault="00E1118B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Pr="005F4CB4" w:rsidRDefault="00E1118B" w:rsidP="00991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</w:t>
            </w:r>
          </w:p>
        </w:tc>
        <w:tc>
          <w:tcPr>
            <w:tcW w:w="1275" w:type="dxa"/>
            <w:shd w:val="clear" w:color="auto" w:fill="auto"/>
          </w:tcPr>
          <w:p w:rsidR="00E1118B" w:rsidRPr="005F4CB4" w:rsidRDefault="00E1118B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</w:t>
            </w:r>
          </w:p>
        </w:tc>
        <w:tc>
          <w:tcPr>
            <w:tcW w:w="1276" w:type="dxa"/>
            <w:shd w:val="clear" w:color="auto" w:fill="auto"/>
          </w:tcPr>
          <w:p w:rsidR="00E1118B" w:rsidRPr="005F4CB4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</w:t>
            </w:r>
          </w:p>
        </w:tc>
      </w:tr>
      <w:tr w:rsidR="00E1118B" w:rsidRPr="005F1E79" w:rsidTr="00C176DA">
        <w:trPr>
          <w:trHeight w:val="409"/>
        </w:trPr>
        <w:tc>
          <w:tcPr>
            <w:tcW w:w="851" w:type="dxa"/>
            <w:shd w:val="clear" w:color="auto" w:fill="auto"/>
          </w:tcPr>
          <w:p w:rsidR="00E1118B" w:rsidRPr="005F4CB4" w:rsidRDefault="00E1118B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796" w:type="dxa"/>
            <w:shd w:val="clear" w:color="auto" w:fill="auto"/>
          </w:tcPr>
          <w:p w:rsidR="00E1118B" w:rsidRPr="005F4CB4" w:rsidRDefault="00E1118B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1843" w:type="dxa"/>
            <w:shd w:val="clear" w:color="auto" w:fill="auto"/>
          </w:tcPr>
          <w:p w:rsidR="00E1118B" w:rsidRPr="005F4CB4" w:rsidRDefault="00E1118B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Pr="005F4CB4" w:rsidRDefault="00E1118B" w:rsidP="006A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</w:t>
            </w:r>
          </w:p>
        </w:tc>
        <w:tc>
          <w:tcPr>
            <w:tcW w:w="1275" w:type="dxa"/>
            <w:shd w:val="clear" w:color="auto" w:fill="auto"/>
          </w:tcPr>
          <w:p w:rsidR="00E1118B" w:rsidRPr="005F4CB4" w:rsidRDefault="00E1118B" w:rsidP="006A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</w:t>
            </w:r>
          </w:p>
        </w:tc>
        <w:tc>
          <w:tcPr>
            <w:tcW w:w="1276" w:type="dxa"/>
            <w:shd w:val="clear" w:color="auto" w:fill="auto"/>
          </w:tcPr>
          <w:p w:rsidR="00E1118B" w:rsidRPr="005F4CB4" w:rsidRDefault="00E1118B" w:rsidP="006A5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</w:t>
            </w:r>
          </w:p>
        </w:tc>
      </w:tr>
      <w:tr w:rsidR="00E1118B" w:rsidRPr="005F1E79" w:rsidTr="00C176DA">
        <w:trPr>
          <w:trHeight w:val="409"/>
        </w:trPr>
        <w:tc>
          <w:tcPr>
            <w:tcW w:w="851" w:type="dxa"/>
            <w:shd w:val="clear" w:color="auto" w:fill="auto"/>
          </w:tcPr>
          <w:p w:rsidR="00E1118B" w:rsidRPr="002B4BE3" w:rsidRDefault="00E1118B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E1118B" w:rsidRPr="002B4BE3" w:rsidRDefault="00E1118B" w:rsidP="00163BCB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2B4BE3">
              <w:rPr>
                <w:u w:val="single"/>
              </w:rPr>
              <w:t xml:space="preserve"> </w:t>
            </w:r>
            <w:r w:rsidRPr="002B4BE3">
              <w:rPr>
                <w:sz w:val="28"/>
                <w:szCs w:val="28"/>
                <w:u w:val="single"/>
              </w:rPr>
              <w:t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E1118B" w:rsidRPr="002B4BE3" w:rsidRDefault="00E1118B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Pr="002B4BE3" w:rsidRDefault="002C75EA" w:rsidP="00D1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3757</w:t>
            </w:r>
          </w:p>
        </w:tc>
        <w:tc>
          <w:tcPr>
            <w:tcW w:w="1275" w:type="dxa"/>
            <w:shd w:val="clear" w:color="auto" w:fill="auto"/>
          </w:tcPr>
          <w:p w:rsidR="00E1118B" w:rsidRPr="002B4BE3" w:rsidRDefault="002C75E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  <w:tc>
          <w:tcPr>
            <w:tcW w:w="1276" w:type="dxa"/>
            <w:shd w:val="clear" w:color="auto" w:fill="auto"/>
          </w:tcPr>
          <w:p w:rsidR="00E1118B" w:rsidRPr="002B4BE3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118B" w:rsidRPr="005F1E79" w:rsidTr="00C176DA">
        <w:trPr>
          <w:trHeight w:val="409"/>
        </w:trPr>
        <w:tc>
          <w:tcPr>
            <w:tcW w:w="851" w:type="dxa"/>
            <w:shd w:val="clear" w:color="auto" w:fill="auto"/>
          </w:tcPr>
          <w:p w:rsidR="00E1118B" w:rsidRPr="002B4BE3" w:rsidRDefault="00E1118B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796" w:type="dxa"/>
            <w:shd w:val="clear" w:color="auto" w:fill="auto"/>
          </w:tcPr>
          <w:p w:rsidR="00E1118B" w:rsidRPr="002B4BE3" w:rsidRDefault="00E1118B" w:rsidP="00163BCB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</w:t>
            </w:r>
          </w:p>
        </w:tc>
        <w:tc>
          <w:tcPr>
            <w:tcW w:w="1843" w:type="dxa"/>
            <w:shd w:val="clear" w:color="auto" w:fill="auto"/>
          </w:tcPr>
          <w:p w:rsidR="00E1118B" w:rsidRPr="002B4BE3" w:rsidRDefault="00E1118B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2C75EA" w:rsidP="00D1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1275</w:t>
            </w:r>
          </w:p>
          <w:p w:rsidR="00E1118B" w:rsidRPr="002B4BE3" w:rsidRDefault="00E1118B" w:rsidP="00D110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1118B" w:rsidRDefault="00E1118B" w:rsidP="00163BCB">
            <w:pPr>
              <w:jc w:val="center"/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100</w:t>
            </w:r>
          </w:p>
          <w:p w:rsidR="00E1118B" w:rsidRPr="002B4BE3" w:rsidRDefault="00E1118B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1118B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1118B" w:rsidRPr="002B4BE3" w:rsidRDefault="00E1118B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E1118B" w:rsidRPr="005F1E79" w:rsidTr="00C176DA">
        <w:trPr>
          <w:trHeight w:val="409"/>
        </w:trPr>
        <w:tc>
          <w:tcPr>
            <w:tcW w:w="851" w:type="dxa"/>
            <w:shd w:val="clear" w:color="auto" w:fill="auto"/>
          </w:tcPr>
          <w:p w:rsidR="00E1118B" w:rsidRPr="002B4BE3" w:rsidRDefault="00E1118B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796" w:type="dxa"/>
            <w:shd w:val="clear" w:color="auto" w:fill="auto"/>
          </w:tcPr>
          <w:p w:rsidR="00E1118B" w:rsidRPr="002B4BE3" w:rsidRDefault="00E1118B" w:rsidP="00163BCB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  <w:r w:rsidRPr="002B4BE3">
              <w:t xml:space="preserve"> </w:t>
            </w:r>
            <w:r w:rsidRPr="002B4BE3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E1118B" w:rsidRPr="002B4BE3" w:rsidRDefault="00E1118B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Pr="002B4BE3" w:rsidRDefault="00E1118B" w:rsidP="005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</w:t>
            </w:r>
          </w:p>
        </w:tc>
        <w:tc>
          <w:tcPr>
            <w:tcW w:w="1275" w:type="dxa"/>
            <w:shd w:val="clear" w:color="auto" w:fill="auto"/>
          </w:tcPr>
          <w:p w:rsidR="00E1118B" w:rsidRPr="002B4BE3" w:rsidRDefault="002C75E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276" w:type="dxa"/>
            <w:shd w:val="clear" w:color="auto" w:fill="auto"/>
          </w:tcPr>
          <w:p w:rsidR="00E1118B" w:rsidRPr="002B4BE3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118B" w:rsidRPr="005F1E79" w:rsidTr="00C176DA">
        <w:trPr>
          <w:trHeight w:val="409"/>
        </w:trPr>
        <w:tc>
          <w:tcPr>
            <w:tcW w:w="851" w:type="dxa"/>
            <w:shd w:val="clear" w:color="auto" w:fill="auto"/>
          </w:tcPr>
          <w:p w:rsidR="00E1118B" w:rsidRPr="002B4BE3" w:rsidRDefault="00E1118B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796" w:type="dxa"/>
            <w:shd w:val="clear" w:color="auto" w:fill="auto"/>
          </w:tcPr>
          <w:p w:rsidR="00E1118B" w:rsidRPr="002B4BE3" w:rsidRDefault="00E1118B" w:rsidP="00163BCB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E1118B" w:rsidRPr="002B4BE3" w:rsidRDefault="00E1118B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Pr="002B4BE3" w:rsidRDefault="00E1118B" w:rsidP="00395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275" w:type="dxa"/>
            <w:shd w:val="clear" w:color="auto" w:fill="auto"/>
          </w:tcPr>
          <w:p w:rsidR="00E1118B" w:rsidRPr="002B4BE3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E1118B" w:rsidRPr="002B4BE3" w:rsidRDefault="00E1118B" w:rsidP="00163BCB">
            <w:pPr>
              <w:jc w:val="center"/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3119"/>
        <w:gridCol w:w="1275"/>
        <w:gridCol w:w="993"/>
        <w:gridCol w:w="992"/>
        <w:gridCol w:w="992"/>
      </w:tblGrid>
      <w:tr w:rsidR="00B23113" w:rsidRPr="0094338B" w:rsidTr="009271BF">
        <w:trPr>
          <w:trHeight w:val="803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B4610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</w:t>
            </w:r>
          </w:p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9271BF">
        <w:trPr>
          <w:trHeight w:val="802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9271BF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B23113" w:rsidRPr="0094338B" w:rsidRDefault="00B23113" w:rsidP="00F34AAF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94338B">
              <w:t xml:space="preserve"> </w:t>
            </w:r>
            <w:r w:rsidRPr="0094338B">
              <w:rPr>
                <w:b/>
                <w:sz w:val="28"/>
                <w:szCs w:val="28"/>
              </w:rPr>
              <w:t>на 201</w:t>
            </w:r>
            <w:r w:rsidR="00F34AAF">
              <w:rPr>
                <w:b/>
                <w:sz w:val="28"/>
                <w:szCs w:val="28"/>
              </w:rPr>
              <w:t>5</w:t>
            </w:r>
            <w:r w:rsidRPr="0094338B">
              <w:rPr>
                <w:b/>
                <w:sz w:val="28"/>
                <w:szCs w:val="28"/>
              </w:rPr>
              <w:t xml:space="preserve"> год и на плановый период 201</w:t>
            </w:r>
            <w:r w:rsidR="00F34AAF">
              <w:rPr>
                <w:b/>
                <w:sz w:val="28"/>
                <w:szCs w:val="28"/>
              </w:rPr>
              <w:t>6</w:t>
            </w:r>
            <w:r w:rsidRPr="0094338B">
              <w:rPr>
                <w:b/>
                <w:sz w:val="28"/>
                <w:szCs w:val="28"/>
              </w:rPr>
              <w:t xml:space="preserve"> и 201</w:t>
            </w:r>
            <w:r w:rsidR="00F34AAF">
              <w:rPr>
                <w:b/>
                <w:sz w:val="28"/>
                <w:szCs w:val="28"/>
              </w:rPr>
              <w:t>7</w:t>
            </w:r>
            <w:r w:rsidRPr="0094338B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5" w:type="dxa"/>
            <w:shd w:val="clear" w:color="auto" w:fill="auto"/>
          </w:tcPr>
          <w:p w:rsidR="00B23113" w:rsidRPr="0094338B" w:rsidRDefault="00B23113" w:rsidP="00163BCB"/>
        </w:tc>
        <w:tc>
          <w:tcPr>
            <w:tcW w:w="993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2C75EA" w:rsidRPr="0094338B" w:rsidTr="009271BF">
        <w:trPr>
          <w:trHeight w:val="802"/>
        </w:trPr>
        <w:tc>
          <w:tcPr>
            <w:tcW w:w="851" w:type="dxa"/>
            <w:shd w:val="clear" w:color="auto" w:fill="auto"/>
          </w:tcPr>
          <w:p w:rsidR="002C75EA" w:rsidRPr="0094338B" w:rsidRDefault="002C75EA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6662" w:type="dxa"/>
            <w:shd w:val="clear" w:color="auto" w:fill="auto"/>
          </w:tcPr>
          <w:p w:rsidR="002C75EA" w:rsidRPr="0094338B" w:rsidRDefault="002C75EA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2C75EA" w:rsidRPr="007E0B16" w:rsidRDefault="002C75EA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монтаж</w:t>
            </w:r>
            <w:r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1275" w:type="dxa"/>
            <w:shd w:val="clear" w:color="auto" w:fill="auto"/>
          </w:tcPr>
          <w:p w:rsidR="002C75EA" w:rsidRPr="00C32447" w:rsidRDefault="0015751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C75EA">
              <w:rPr>
                <w:sz w:val="28"/>
                <w:szCs w:val="28"/>
              </w:rPr>
              <w:t>ыс. руб.</w:t>
            </w:r>
          </w:p>
        </w:tc>
        <w:tc>
          <w:tcPr>
            <w:tcW w:w="993" w:type="dxa"/>
            <w:shd w:val="clear" w:color="auto" w:fill="auto"/>
          </w:tcPr>
          <w:p w:rsidR="002C75EA" w:rsidRPr="00BF076E" w:rsidRDefault="002C75EA" w:rsidP="00C1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25553</w:t>
            </w:r>
          </w:p>
        </w:tc>
        <w:tc>
          <w:tcPr>
            <w:tcW w:w="992" w:type="dxa"/>
            <w:shd w:val="clear" w:color="auto" w:fill="auto"/>
          </w:tcPr>
          <w:p w:rsidR="002C75EA" w:rsidRPr="005F4CB4" w:rsidRDefault="002C75EA" w:rsidP="00C176D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27367</w:t>
            </w:r>
          </w:p>
        </w:tc>
        <w:tc>
          <w:tcPr>
            <w:tcW w:w="992" w:type="dxa"/>
            <w:shd w:val="clear" w:color="auto" w:fill="auto"/>
          </w:tcPr>
          <w:p w:rsidR="002C75EA" w:rsidRPr="005F4CB4" w:rsidRDefault="002C75EA" w:rsidP="00C176D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29168</w:t>
            </w:r>
          </w:p>
        </w:tc>
      </w:tr>
      <w:tr w:rsidR="002C75EA" w:rsidRPr="0094338B" w:rsidTr="009271BF">
        <w:trPr>
          <w:trHeight w:val="267"/>
        </w:trPr>
        <w:tc>
          <w:tcPr>
            <w:tcW w:w="851" w:type="dxa"/>
            <w:shd w:val="clear" w:color="auto" w:fill="auto"/>
          </w:tcPr>
          <w:p w:rsidR="002C75EA" w:rsidRPr="0094338B" w:rsidRDefault="002C75EA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2C75EA" w:rsidRPr="0094338B" w:rsidRDefault="002C75EA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обеспечению углем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</w:t>
            </w:r>
          </w:p>
        </w:tc>
        <w:tc>
          <w:tcPr>
            <w:tcW w:w="3119" w:type="dxa"/>
            <w:shd w:val="clear" w:color="auto" w:fill="auto"/>
          </w:tcPr>
          <w:p w:rsidR="002C75EA" w:rsidRPr="0094338B" w:rsidRDefault="002C75EA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275" w:type="dxa"/>
            <w:shd w:val="clear" w:color="auto" w:fill="auto"/>
          </w:tcPr>
          <w:p w:rsidR="002C75EA" w:rsidRPr="00C32447" w:rsidRDefault="0015751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C75EA">
              <w:rPr>
                <w:sz w:val="28"/>
                <w:szCs w:val="28"/>
              </w:rPr>
              <w:t>ыс. руб.</w:t>
            </w:r>
          </w:p>
        </w:tc>
        <w:tc>
          <w:tcPr>
            <w:tcW w:w="993" w:type="dxa"/>
            <w:shd w:val="clear" w:color="auto" w:fill="auto"/>
          </w:tcPr>
          <w:p w:rsidR="002C75EA" w:rsidRPr="005F1E79" w:rsidRDefault="002C75EA" w:rsidP="00C1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2564</w:t>
            </w:r>
          </w:p>
        </w:tc>
        <w:tc>
          <w:tcPr>
            <w:tcW w:w="992" w:type="dxa"/>
            <w:shd w:val="clear" w:color="auto" w:fill="auto"/>
          </w:tcPr>
          <w:p w:rsidR="002C75EA" w:rsidRPr="005F1E79" w:rsidRDefault="002C75EA" w:rsidP="00C1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2994</w:t>
            </w:r>
          </w:p>
        </w:tc>
        <w:tc>
          <w:tcPr>
            <w:tcW w:w="992" w:type="dxa"/>
            <w:shd w:val="clear" w:color="auto" w:fill="auto"/>
          </w:tcPr>
          <w:p w:rsidR="002C75EA" w:rsidRPr="005F1E79" w:rsidRDefault="002C75EA" w:rsidP="00C1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3496</w:t>
            </w:r>
          </w:p>
        </w:tc>
      </w:tr>
      <w:tr w:rsidR="002C75EA" w:rsidRPr="0094338B" w:rsidTr="009271BF">
        <w:trPr>
          <w:trHeight w:val="409"/>
        </w:trPr>
        <w:tc>
          <w:tcPr>
            <w:tcW w:w="851" w:type="dxa"/>
            <w:shd w:val="clear" w:color="auto" w:fill="auto"/>
          </w:tcPr>
          <w:p w:rsidR="002C75EA" w:rsidRPr="0094338B" w:rsidRDefault="002C75EA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2C75EA" w:rsidRPr="0094338B" w:rsidRDefault="002C75EA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2C75EA" w:rsidRPr="00F72ADC" w:rsidRDefault="002C75EA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275" w:type="dxa"/>
            <w:shd w:val="clear" w:color="auto" w:fill="auto"/>
          </w:tcPr>
          <w:p w:rsidR="002C75EA" w:rsidRPr="00F72ADC" w:rsidRDefault="0015751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C75EA">
              <w:rPr>
                <w:sz w:val="28"/>
                <w:szCs w:val="28"/>
              </w:rPr>
              <w:t>ыс. руб.</w:t>
            </w:r>
          </w:p>
        </w:tc>
        <w:tc>
          <w:tcPr>
            <w:tcW w:w="993" w:type="dxa"/>
            <w:shd w:val="clear" w:color="auto" w:fill="auto"/>
          </w:tcPr>
          <w:p w:rsidR="002C75EA" w:rsidRPr="005F4CB4" w:rsidRDefault="002C75EA" w:rsidP="00C1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</w:t>
            </w:r>
          </w:p>
        </w:tc>
        <w:tc>
          <w:tcPr>
            <w:tcW w:w="992" w:type="dxa"/>
            <w:shd w:val="clear" w:color="auto" w:fill="auto"/>
          </w:tcPr>
          <w:p w:rsidR="002C75EA" w:rsidRPr="005F4CB4" w:rsidRDefault="002C75EA" w:rsidP="00C1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</w:t>
            </w:r>
          </w:p>
        </w:tc>
        <w:tc>
          <w:tcPr>
            <w:tcW w:w="992" w:type="dxa"/>
            <w:shd w:val="clear" w:color="auto" w:fill="auto"/>
          </w:tcPr>
          <w:p w:rsidR="002C75EA" w:rsidRPr="005F4CB4" w:rsidRDefault="002C75EA" w:rsidP="00C1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</w:t>
            </w:r>
          </w:p>
        </w:tc>
      </w:tr>
      <w:tr w:rsidR="002C75EA" w:rsidRPr="0094338B" w:rsidTr="009271BF">
        <w:trPr>
          <w:trHeight w:val="409"/>
        </w:trPr>
        <w:tc>
          <w:tcPr>
            <w:tcW w:w="851" w:type="dxa"/>
            <w:shd w:val="clear" w:color="auto" w:fill="auto"/>
          </w:tcPr>
          <w:p w:rsidR="002C75EA" w:rsidRPr="0094338B" w:rsidRDefault="002C75EA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2C75EA" w:rsidRPr="0094338B" w:rsidRDefault="002C75EA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2C75EA" w:rsidRPr="0094338B" w:rsidRDefault="002C75EA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275" w:type="dxa"/>
            <w:shd w:val="clear" w:color="auto" w:fill="auto"/>
          </w:tcPr>
          <w:p w:rsidR="002C75EA" w:rsidRPr="0094338B" w:rsidRDefault="0015751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C75EA">
              <w:rPr>
                <w:sz w:val="28"/>
                <w:szCs w:val="28"/>
              </w:rPr>
              <w:t>ыс. руб.</w:t>
            </w:r>
          </w:p>
        </w:tc>
        <w:tc>
          <w:tcPr>
            <w:tcW w:w="993" w:type="dxa"/>
            <w:shd w:val="clear" w:color="auto" w:fill="auto"/>
          </w:tcPr>
          <w:p w:rsidR="002C75EA" w:rsidRPr="005F4CB4" w:rsidRDefault="002C75EA" w:rsidP="00C1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20009</w:t>
            </w:r>
          </w:p>
        </w:tc>
        <w:tc>
          <w:tcPr>
            <w:tcW w:w="992" w:type="dxa"/>
            <w:shd w:val="clear" w:color="auto" w:fill="auto"/>
          </w:tcPr>
          <w:p w:rsidR="002C75EA" w:rsidRPr="005F4CB4" w:rsidRDefault="002C75EA" w:rsidP="00C1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21233</w:t>
            </w:r>
          </w:p>
        </w:tc>
        <w:tc>
          <w:tcPr>
            <w:tcW w:w="992" w:type="dxa"/>
            <w:shd w:val="clear" w:color="auto" w:fill="auto"/>
          </w:tcPr>
          <w:p w:rsidR="002C75EA" w:rsidRPr="005F4CB4" w:rsidRDefault="002C75EA" w:rsidP="00C1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22365</w:t>
            </w:r>
          </w:p>
        </w:tc>
      </w:tr>
      <w:tr w:rsidR="002C75EA" w:rsidRPr="0094338B" w:rsidTr="009271BF">
        <w:trPr>
          <w:trHeight w:val="409"/>
        </w:trPr>
        <w:tc>
          <w:tcPr>
            <w:tcW w:w="851" w:type="dxa"/>
            <w:shd w:val="clear" w:color="auto" w:fill="auto"/>
          </w:tcPr>
          <w:p w:rsidR="002C75EA" w:rsidRPr="0094338B" w:rsidRDefault="002C75EA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2C75EA" w:rsidRPr="0094338B" w:rsidRDefault="002C75EA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2C75EA" w:rsidRPr="0094338B" w:rsidRDefault="002C75EA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275" w:type="dxa"/>
            <w:shd w:val="clear" w:color="auto" w:fill="auto"/>
          </w:tcPr>
          <w:p w:rsidR="002C75EA" w:rsidRPr="0094338B" w:rsidRDefault="0015751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C75EA">
              <w:rPr>
                <w:sz w:val="28"/>
                <w:szCs w:val="28"/>
              </w:rPr>
              <w:t>ыс. руб.</w:t>
            </w:r>
          </w:p>
        </w:tc>
        <w:tc>
          <w:tcPr>
            <w:tcW w:w="993" w:type="dxa"/>
            <w:shd w:val="clear" w:color="auto" w:fill="auto"/>
          </w:tcPr>
          <w:p w:rsidR="002C75EA" w:rsidRPr="005F4CB4" w:rsidRDefault="002C75EA" w:rsidP="00C1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</w:t>
            </w:r>
          </w:p>
        </w:tc>
        <w:tc>
          <w:tcPr>
            <w:tcW w:w="992" w:type="dxa"/>
            <w:shd w:val="clear" w:color="auto" w:fill="auto"/>
          </w:tcPr>
          <w:p w:rsidR="002C75EA" w:rsidRPr="005F4CB4" w:rsidRDefault="002C75EA" w:rsidP="00C1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2C75EA" w:rsidRPr="005F4CB4" w:rsidRDefault="002C75EA" w:rsidP="00C1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</w:t>
            </w:r>
          </w:p>
        </w:tc>
      </w:tr>
      <w:tr w:rsidR="002C75EA" w:rsidRPr="0094338B" w:rsidTr="009271BF">
        <w:trPr>
          <w:trHeight w:val="126"/>
        </w:trPr>
        <w:tc>
          <w:tcPr>
            <w:tcW w:w="851" w:type="dxa"/>
            <w:shd w:val="clear" w:color="auto" w:fill="auto"/>
          </w:tcPr>
          <w:p w:rsidR="002C75EA" w:rsidRPr="0094338B" w:rsidRDefault="002C75EA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2C75EA" w:rsidRPr="0094338B" w:rsidRDefault="002C75EA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2C75EA" w:rsidRPr="0094338B" w:rsidRDefault="002C75EA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275" w:type="dxa"/>
            <w:shd w:val="clear" w:color="auto" w:fill="auto"/>
          </w:tcPr>
          <w:p w:rsidR="002C75EA" w:rsidRPr="0094338B" w:rsidRDefault="0015751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C75EA">
              <w:rPr>
                <w:sz w:val="28"/>
                <w:szCs w:val="28"/>
              </w:rPr>
              <w:t>ыс. руб.</w:t>
            </w:r>
          </w:p>
        </w:tc>
        <w:tc>
          <w:tcPr>
            <w:tcW w:w="993" w:type="dxa"/>
            <w:shd w:val="clear" w:color="auto" w:fill="auto"/>
          </w:tcPr>
          <w:p w:rsidR="002C75EA" w:rsidRPr="000D02AB" w:rsidRDefault="002C75EA" w:rsidP="00C1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</w:t>
            </w:r>
          </w:p>
        </w:tc>
        <w:tc>
          <w:tcPr>
            <w:tcW w:w="992" w:type="dxa"/>
            <w:shd w:val="clear" w:color="auto" w:fill="auto"/>
          </w:tcPr>
          <w:p w:rsidR="002C75EA" w:rsidRPr="000D02AB" w:rsidRDefault="002C75EA" w:rsidP="00C1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  <w:tc>
          <w:tcPr>
            <w:tcW w:w="992" w:type="dxa"/>
            <w:shd w:val="clear" w:color="auto" w:fill="auto"/>
          </w:tcPr>
          <w:p w:rsidR="002C75EA" w:rsidRPr="000D02AB" w:rsidRDefault="002C75EA" w:rsidP="00C1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</w:tr>
      <w:tr w:rsidR="003B50F4" w:rsidRPr="0094338B" w:rsidTr="009271BF">
        <w:trPr>
          <w:trHeight w:val="409"/>
        </w:trPr>
        <w:tc>
          <w:tcPr>
            <w:tcW w:w="851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662" w:type="dxa"/>
            <w:shd w:val="clear" w:color="auto" w:fill="auto"/>
          </w:tcPr>
          <w:p w:rsidR="003B50F4" w:rsidRPr="00AC7390" w:rsidRDefault="003B50F4" w:rsidP="0000421A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B50F4" w:rsidRDefault="003B50F4"/>
        </w:tc>
        <w:tc>
          <w:tcPr>
            <w:tcW w:w="993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3B50F4" w:rsidRPr="0094338B" w:rsidTr="009271BF">
        <w:trPr>
          <w:trHeight w:val="409"/>
        </w:trPr>
        <w:tc>
          <w:tcPr>
            <w:tcW w:w="851" w:type="dxa"/>
            <w:shd w:val="clear" w:color="auto" w:fill="auto"/>
          </w:tcPr>
          <w:p w:rsidR="003B50F4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6662" w:type="dxa"/>
            <w:shd w:val="clear" w:color="auto" w:fill="auto"/>
          </w:tcPr>
          <w:p w:rsidR="003B50F4" w:rsidRPr="00AC7390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мероприятий по капитальному ремонту муниципального жилого фонда в рамках подпрограммы «</w:t>
            </w:r>
            <w:r w:rsidRPr="00AC7390">
              <w:rPr>
                <w:sz w:val="28"/>
                <w:szCs w:val="28"/>
              </w:rPr>
              <w:t>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B50F4" w:rsidRDefault="0015751F">
            <w:r>
              <w:rPr>
                <w:sz w:val="28"/>
                <w:szCs w:val="28"/>
              </w:rPr>
              <w:t>т</w:t>
            </w:r>
            <w:r w:rsidR="003B50F4" w:rsidRPr="007D6521">
              <w:rPr>
                <w:sz w:val="28"/>
                <w:szCs w:val="28"/>
              </w:rPr>
              <w:t>ыс. руб.</w:t>
            </w:r>
          </w:p>
        </w:tc>
        <w:tc>
          <w:tcPr>
            <w:tcW w:w="993" w:type="dxa"/>
            <w:shd w:val="clear" w:color="auto" w:fill="auto"/>
          </w:tcPr>
          <w:p w:rsidR="003B50F4" w:rsidRDefault="003B50F4" w:rsidP="000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B50F4" w:rsidRDefault="003B50F4" w:rsidP="000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B50F4" w:rsidRDefault="003B50F4" w:rsidP="00004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75EA" w:rsidRPr="0094338B" w:rsidTr="009271BF">
        <w:trPr>
          <w:trHeight w:val="409"/>
        </w:trPr>
        <w:tc>
          <w:tcPr>
            <w:tcW w:w="851" w:type="dxa"/>
            <w:shd w:val="clear" w:color="auto" w:fill="auto"/>
          </w:tcPr>
          <w:p w:rsidR="002C75EA" w:rsidRDefault="002C75EA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6662" w:type="dxa"/>
            <w:shd w:val="clear" w:color="auto" w:fill="auto"/>
          </w:tcPr>
          <w:p w:rsidR="002C75EA" w:rsidRDefault="002C75EA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Взносы на капитальный ремонт многоквартирных домов в рамках подпрограммы </w:t>
            </w:r>
            <w:r w:rsidRPr="00734F7F">
              <w:rPr>
                <w:sz w:val="28"/>
                <w:szCs w:val="28"/>
              </w:rPr>
              <w:t>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2C75EA" w:rsidRPr="002D7E61" w:rsidRDefault="002C75EA" w:rsidP="00163BC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C75EA" w:rsidRDefault="0015751F">
            <w:r>
              <w:rPr>
                <w:sz w:val="28"/>
                <w:szCs w:val="28"/>
              </w:rPr>
              <w:t>т</w:t>
            </w:r>
            <w:r w:rsidR="002C75EA" w:rsidRPr="007D6521">
              <w:rPr>
                <w:sz w:val="28"/>
                <w:szCs w:val="28"/>
              </w:rPr>
              <w:t>ыс. руб.</w:t>
            </w:r>
          </w:p>
        </w:tc>
        <w:tc>
          <w:tcPr>
            <w:tcW w:w="993" w:type="dxa"/>
            <w:shd w:val="clear" w:color="auto" w:fill="auto"/>
          </w:tcPr>
          <w:p w:rsidR="002C75EA" w:rsidRDefault="002C75EA" w:rsidP="00C1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992" w:type="dxa"/>
            <w:shd w:val="clear" w:color="auto" w:fill="auto"/>
          </w:tcPr>
          <w:p w:rsidR="002C75EA" w:rsidRDefault="002C75EA" w:rsidP="00C1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992" w:type="dxa"/>
            <w:shd w:val="clear" w:color="auto" w:fill="auto"/>
          </w:tcPr>
          <w:p w:rsidR="002C75EA" w:rsidRDefault="002C75EA" w:rsidP="00C17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B23113" w:rsidRPr="0094338B" w:rsidTr="009271BF">
        <w:trPr>
          <w:trHeight w:val="276"/>
        </w:trPr>
        <w:tc>
          <w:tcPr>
            <w:tcW w:w="851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5" w:type="dxa"/>
            <w:shd w:val="clear" w:color="auto" w:fill="auto"/>
          </w:tcPr>
          <w:p w:rsidR="00B23113" w:rsidRPr="0094338B" w:rsidRDefault="00B23113" w:rsidP="00163BCB"/>
        </w:tc>
        <w:tc>
          <w:tcPr>
            <w:tcW w:w="993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9271BF">
        <w:trPr>
          <w:trHeight w:val="1290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275" w:type="dxa"/>
            <w:shd w:val="clear" w:color="auto" w:fill="auto"/>
          </w:tcPr>
          <w:p w:rsidR="00B23113" w:rsidRPr="00C15CCB" w:rsidRDefault="0015751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271BF">
        <w:trPr>
          <w:trHeight w:val="966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275" w:type="dxa"/>
            <w:shd w:val="clear" w:color="auto" w:fill="auto"/>
          </w:tcPr>
          <w:p w:rsidR="00B23113" w:rsidRPr="00C15CCB" w:rsidRDefault="0015751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B23113" w:rsidRPr="0094338B" w:rsidTr="009271BF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5" w:type="dxa"/>
            <w:shd w:val="clear" w:color="auto" w:fill="auto"/>
          </w:tcPr>
          <w:p w:rsidR="00B23113" w:rsidRPr="0094338B" w:rsidRDefault="00B23113" w:rsidP="00163BCB"/>
        </w:tc>
        <w:tc>
          <w:tcPr>
            <w:tcW w:w="993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9271BF">
        <w:trPr>
          <w:trHeight w:val="268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B23113" w:rsidRPr="00222D76" w:rsidRDefault="00B23113" w:rsidP="00222D76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271BF">
        <w:trPr>
          <w:trHeight w:val="1421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275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3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271BF">
        <w:trPr>
          <w:trHeight w:val="126"/>
        </w:trPr>
        <w:tc>
          <w:tcPr>
            <w:tcW w:w="851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6662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275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271BF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6662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>лучшение экологической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275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F82861">
          <w:pgSz w:w="16834" w:h="11909" w:orient="landscape"/>
          <w:pgMar w:top="1418" w:right="851" w:bottom="1134" w:left="1134" w:header="709" w:footer="709" w:gutter="0"/>
          <w:cols w:space="708"/>
          <w:titlePg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</w:pPr>
    </w:p>
    <w:p w:rsidR="00C929DD" w:rsidRDefault="00C929DD" w:rsidP="00E65FC5">
      <w:pPr>
        <w:ind w:firstLine="708"/>
        <w:jc w:val="both"/>
      </w:pPr>
    </w:p>
    <w:p w:rsidR="00C929DD" w:rsidRDefault="00C929DD" w:rsidP="00E65FC5">
      <w:pPr>
        <w:ind w:firstLine="708"/>
        <w:jc w:val="both"/>
      </w:pPr>
    </w:p>
    <w:p w:rsidR="00C929DD" w:rsidRDefault="00C929DD" w:rsidP="00E65FC5">
      <w:pPr>
        <w:ind w:firstLine="708"/>
        <w:jc w:val="both"/>
      </w:pPr>
    </w:p>
    <w:p w:rsidR="00C929DD" w:rsidRDefault="00C929DD" w:rsidP="00193C3A">
      <w:pPr>
        <w:jc w:val="both"/>
      </w:pPr>
    </w:p>
    <w:p w:rsidR="00193C3A" w:rsidRDefault="00193C3A" w:rsidP="00193C3A">
      <w:pPr>
        <w:jc w:val="both"/>
      </w:pPr>
    </w:p>
    <w:p w:rsidR="009B0886" w:rsidRDefault="009B0886" w:rsidP="009B0886">
      <w:pPr>
        <w:jc w:val="right"/>
      </w:pPr>
      <w:r>
        <w:t>Приложение № 2</w:t>
      </w:r>
    </w:p>
    <w:p w:rsidR="009B0886" w:rsidRDefault="009B0886" w:rsidP="009B0886">
      <w:pPr>
        <w:jc w:val="right"/>
      </w:pPr>
      <w:r>
        <w:t xml:space="preserve">к постановлению администрации </w:t>
      </w:r>
    </w:p>
    <w:p w:rsidR="009B0886" w:rsidRDefault="009B0886" w:rsidP="009B0886">
      <w:pPr>
        <w:jc w:val="right"/>
      </w:pPr>
      <w:r>
        <w:t xml:space="preserve">Тяжинского городского поселения </w:t>
      </w:r>
    </w:p>
    <w:p w:rsidR="009B0886" w:rsidRDefault="00C176DA" w:rsidP="00895524">
      <w:pPr>
        <w:jc w:val="right"/>
      </w:pPr>
      <w:r>
        <w:t>о</w:t>
      </w:r>
      <w:r w:rsidR="009B0886">
        <w:t>т</w:t>
      </w:r>
      <w:r>
        <w:t xml:space="preserve"> 11.12</w:t>
      </w:r>
      <w:r w:rsidR="009B0886">
        <w:t>.201</w:t>
      </w:r>
      <w:r w:rsidR="00D82FB1">
        <w:t>4</w:t>
      </w:r>
      <w:r>
        <w:t xml:space="preserve"> г. № 22</w:t>
      </w:r>
      <w:r w:rsidR="00895524">
        <w:t>-п</w:t>
      </w:r>
      <w:r w:rsidR="009B0886">
        <w:t xml:space="preserve"> </w:t>
      </w:r>
    </w:p>
    <w:p w:rsidR="009B0886" w:rsidRDefault="009B0886" w:rsidP="009B0886">
      <w:pPr>
        <w:jc w:val="right"/>
      </w:pPr>
      <w:r>
        <w:t xml:space="preserve">«Об утверждении муниципальных программ </w:t>
      </w:r>
    </w:p>
    <w:p w:rsidR="009B0886" w:rsidRDefault="009B0886" w:rsidP="009B0886">
      <w:pPr>
        <w:jc w:val="right"/>
      </w:pPr>
      <w:r>
        <w:t>Тяжинского городского поселения на 201</w:t>
      </w:r>
      <w:r w:rsidR="00895524">
        <w:t>5</w:t>
      </w:r>
      <w:r>
        <w:t xml:space="preserve"> год </w:t>
      </w:r>
    </w:p>
    <w:p w:rsidR="00F86E23" w:rsidRDefault="009B0886" w:rsidP="009B0886">
      <w:pPr>
        <w:jc w:val="right"/>
      </w:pPr>
      <w:r>
        <w:t>и на плановый период 201</w:t>
      </w:r>
      <w:r w:rsidR="00895524">
        <w:t>6</w:t>
      </w:r>
      <w:r>
        <w:t xml:space="preserve"> и 201</w:t>
      </w:r>
      <w:r w:rsidR="00895524">
        <w:t>7</w:t>
      </w:r>
      <w:r>
        <w:t xml:space="preserve"> годов»</w:t>
      </w:r>
    </w:p>
    <w:p w:rsidR="00F86E23" w:rsidRDefault="00F86E23" w:rsidP="00F86E23">
      <w:pPr>
        <w:jc w:val="right"/>
      </w:pPr>
    </w:p>
    <w:p w:rsidR="00F86E23" w:rsidRDefault="00F86E23" w:rsidP="00F86E23">
      <w:pPr>
        <w:jc w:val="right"/>
      </w:pPr>
    </w:p>
    <w:p w:rsidR="00F86E23" w:rsidRDefault="00F86E23" w:rsidP="00F86E23">
      <w:pPr>
        <w:jc w:val="right"/>
      </w:pPr>
    </w:p>
    <w:p w:rsidR="00F86E23" w:rsidRDefault="00F86E23" w:rsidP="00F86E23">
      <w:pPr>
        <w:jc w:val="right"/>
      </w:pPr>
    </w:p>
    <w:p w:rsidR="00F86E23" w:rsidRDefault="00F86E23" w:rsidP="00F86E23">
      <w:pPr>
        <w:jc w:val="right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895524" w:rsidRDefault="00895524" w:rsidP="00F86E23">
      <w:pPr>
        <w:jc w:val="center"/>
      </w:pPr>
    </w:p>
    <w:p w:rsidR="00895524" w:rsidRDefault="00895524" w:rsidP="00F86E23">
      <w:pPr>
        <w:jc w:val="center"/>
      </w:pPr>
    </w:p>
    <w:p w:rsidR="00F86E23" w:rsidRPr="003874DD" w:rsidRDefault="00F86E23" w:rsidP="00F86E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F86E23" w:rsidRPr="003874DD" w:rsidRDefault="00F86E23" w:rsidP="00F86E23">
      <w:pPr>
        <w:jc w:val="right"/>
        <w:rPr>
          <w:sz w:val="40"/>
          <w:szCs w:val="40"/>
        </w:rPr>
      </w:pPr>
    </w:p>
    <w:p w:rsidR="00F86E23" w:rsidRPr="003874DD" w:rsidRDefault="00F86E23" w:rsidP="00F86E23">
      <w:pPr>
        <w:jc w:val="right"/>
        <w:rPr>
          <w:sz w:val="40"/>
          <w:szCs w:val="40"/>
        </w:rPr>
      </w:pPr>
    </w:p>
    <w:p w:rsidR="00F86E23" w:rsidRPr="003874DD" w:rsidRDefault="00F86E23" w:rsidP="00F86E23">
      <w:pPr>
        <w:rPr>
          <w:sz w:val="40"/>
          <w:szCs w:val="40"/>
        </w:rPr>
      </w:pPr>
    </w:p>
    <w:p w:rsidR="00F86E23" w:rsidRDefault="00F86E23" w:rsidP="004770AE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895524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год и на плановый период 201</w:t>
      </w:r>
      <w:r w:rsidR="00895524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 xml:space="preserve"> и 201</w:t>
      </w:r>
      <w:r w:rsidR="00895524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годов</w:t>
      </w:r>
    </w:p>
    <w:p w:rsidR="004770AE" w:rsidRPr="004770AE" w:rsidRDefault="004770AE" w:rsidP="004770AE">
      <w:pPr>
        <w:jc w:val="center"/>
        <w:rPr>
          <w:b/>
          <w:sz w:val="36"/>
          <w:szCs w:val="36"/>
        </w:rPr>
      </w:pPr>
    </w:p>
    <w:p w:rsidR="00F86E23" w:rsidRPr="003874DD" w:rsidRDefault="00F86E23" w:rsidP="00F86E23">
      <w:pPr>
        <w:rPr>
          <w:sz w:val="36"/>
          <w:szCs w:val="36"/>
        </w:rPr>
      </w:pPr>
    </w:p>
    <w:p w:rsidR="00F86E23" w:rsidRPr="003874DD" w:rsidRDefault="00F86E23" w:rsidP="00F86E23">
      <w:pPr>
        <w:rPr>
          <w:sz w:val="36"/>
          <w:szCs w:val="36"/>
        </w:rPr>
      </w:pPr>
    </w:p>
    <w:p w:rsidR="00F86E23" w:rsidRDefault="00F86E23" w:rsidP="00F86E23">
      <w:pPr>
        <w:rPr>
          <w:sz w:val="36"/>
          <w:szCs w:val="36"/>
        </w:rPr>
      </w:pPr>
    </w:p>
    <w:p w:rsidR="00F86E23" w:rsidRDefault="00F86E23" w:rsidP="00F86E23">
      <w:pPr>
        <w:rPr>
          <w:sz w:val="36"/>
          <w:szCs w:val="36"/>
        </w:rPr>
      </w:pPr>
    </w:p>
    <w:p w:rsidR="00193C3A" w:rsidRDefault="00193C3A" w:rsidP="00F86E23">
      <w:pPr>
        <w:jc w:val="center"/>
        <w:rPr>
          <w:sz w:val="36"/>
          <w:szCs w:val="36"/>
        </w:rPr>
      </w:pPr>
    </w:p>
    <w:p w:rsidR="00193C3A" w:rsidRDefault="00193C3A" w:rsidP="00F86E23">
      <w:pPr>
        <w:jc w:val="center"/>
        <w:rPr>
          <w:sz w:val="36"/>
          <w:szCs w:val="36"/>
        </w:rPr>
      </w:pPr>
    </w:p>
    <w:p w:rsidR="00193C3A" w:rsidRDefault="00193C3A" w:rsidP="00F86E23">
      <w:pPr>
        <w:jc w:val="center"/>
        <w:rPr>
          <w:sz w:val="36"/>
          <w:szCs w:val="36"/>
        </w:rPr>
      </w:pPr>
    </w:p>
    <w:p w:rsidR="00193C3A" w:rsidRDefault="00193C3A" w:rsidP="00055109">
      <w:pPr>
        <w:rPr>
          <w:sz w:val="36"/>
          <w:szCs w:val="36"/>
        </w:rPr>
      </w:pPr>
    </w:p>
    <w:p w:rsidR="00193C3A" w:rsidRPr="00193C3A" w:rsidRDefault="00F86E23" w:rsidP="00193C3A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895524">
        <w:t>4</w:t>
      </w:r>
    </w:p>
    <w:p w:rsidR="00193C3A" w:rsidRDefault="00193C3A" w:rsidP="00F86E23">
      <w:pPr>
        <w:jc w:val="center"/>
        <w:rPr>
          <w:b/>
          <w:sz w:val="28"/>
          <w:szCs w:val="28"/>
        </w:rPr>
      </w:pPr>
    </w:p>
    <w:p w:rsidR="00F86E23" w:rsidRDefault="00F86E23" w:rsidP="00F8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F86E23" w:rsidRDefault="00F86E23" w:rsidP="00F8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F86E23" w:rsidRDefault="00F86E23" w:rsidP="00F8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F86E23" w:rsidRDefault="00F86E23" w:rsidP="00F8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8955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8955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89552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F86E23" w:rsidRDefault="00F86E23" w:rsidP="00F86E23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939"/>
      </w:tblGrid>
      <w:tr w:rsidR="00F86E23" w:rsidRPr="00270654" w:rsidTr="00467654">
        <w:tc>
          <w:tcPr>
            <w:tcW w:w="2700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39" w:type="dxa"/>
          </w:tcPr>
          <w:p w:rsidR="00F86E23" w:rsidRPr="00270654" w:rsidRDefault="00F86E23" w:rsidP="00895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895524"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895524"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895524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F86E23" w:rsidRPr="00270654" w:rsidTr="00467654">
        <w:tc>
          <w:tcPr>
            <w:tcW w:w="2700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939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F86E23" w:rsidRPr="00270654" w:rsidTr="00467654">
        <w:tc>
          <w:tcPr>
            <w:tcW w:w="2700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939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F86E23" w:rsidRPr="00270654" w:rsidTr="00467654">
        <w:tc>
          <w:tcPr>
            <w:tcW w:w="2700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39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F86E23" w:rsidRPr="00270654" w:rsidTr="00467654">
        <w:tc>
          <w:tcPr>
            <w:tcW w:w="2700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39" w:type="dxa"/>
          </w:tcPr>
          <w:p w:rsidR="00F86E23" w:rsidRPr="00270654" w:rsidRDefault="00F86E23" w:rsidP="00163BC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F86E23" w:rsidRPr="00270654" w:rsidRDefault="00F86E23" w:rsidP="00163BC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F86E23" w:rsidRPr="00270654" w:rsidRDefault="00F86E23" w:rsidP="00163BC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F86E23" w:rsidRPr="00270654" w:rsidRDefault="00F86E23" w:rsidP="00163BC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F86E23" w:rsidRPr="00270654" w:rsidRDefault="00F86E23" w:rsidP="00163BC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F86E23" w:rsidRPr="00270654" w:rsidRDefault="00F86E23" w:rsidP="00163BCB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F86E23" w:rsidRPr="00270654" w:rsidTr="00467654">
        <w:tc>
          <w:tcPr>
            <w:tcW w:w="2700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39" w:type="dxa"/>
          </w:tcPr>
          <w:p w:rsidR="00F86E23" w:rsidRPr="00270654" w:rsidRDefault="00F86E23" w:rsidP="0089552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895524"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 w:rsidR="00895524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F86E23" w:rsidRPr="00270654" w:rsidTr="00467654">
        <w:tc>
          <w:tcPr>
            <w:tcW w:w="2700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39" w:type="dxa"/>
          </w:tcPr>
          <w:p w:rsidR="00F86E23" w:rsidRPr="006B1C72" w:rsidRDefault="00F373E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119,00</w:t>
            </w:r>
            <w:r w:rsidR="00F86E23" w:rsidRPr="006B1C72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годам:</w:t>
            </w:r>
          </w:p>
          <w:p w:rsidR="00F86E23" w:rsidRPr="006B1C72" w:rsidRDefault="00F86E23" w:rsidP="00163BC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895524" w:rsidRPr="006B1C72">
              <w:rPr>
                <w:sz w:val="28"/>
                <w:szCs w:val="28"/>
              </w:rPr>
              <w:t>5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F373E0">
              <w:rPr>
                <w:sz w:val="28"/>
                <w:szCs w:val="28"/>
              </w:rPr>
              <w:t>40,00</w:t>
            </w:r>
            <w:r w:rsidRPr="006B1C72">
              <w:rPr>
                <w:sz w:val="28"/>
                <w:szCs w:val="28"/>
              </w:rPr>
              <w:t xml:space="preserve"> тыс. руб</w:t>
            </w:r>
            <w:r w:rsidR="00C176DA">
              <w:rPr>
                <w:sz w:val="28"/>
                <w:szCs w:val="28"/>
              </w:rPr>
              <w:t>.</w:t>
            </w:r>
          </w:p>
          <w:p w:rsidR="00F86E23" w:rsidRPr="006B1C72" w:rsidRDefault="00F86E23" w:rsidP="00163BCB">
            <w:pPr>
              <w:rPr>
                <w:sz w:val="28"/>
                <w:szCs w:val="28"/>
              </w:rPr>
            </w:pPr>
          </w:p>
          <w:p w:rsidR="00F86E23" w:rsidRPr="006B1C72" w:rsidRDefault="00F86E23" w:rsidP="00163BC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895524" w:rsidRPr="006B1C72">
              <w:rPr>
                <w:sz w:val="28"/>
                <w:szCs w:val="28"/>
              </w:rPr>
              <w:t>6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F373E0">
              <w:rPr>
                <w:sz w:val="28"/>
                <w:szCs w:val="28"/>
              </w:rPr>
              <w:t>79,00</w:t>
            </w:r>
            <w:r w:rsidRPr="006B1C72">
              <w:rPr>
                <w:sz w:val="28"/>
                <w:szCs w:val="28"/>
              </w:rPr>
              <w:t xml:space="preserve"> тыс. руб</w:t>
            </w:r>
            <w:r w:rsidR="00C176DA">
              <w:rPr>
                <w:sz w:val="28"/>
                <w:szCs w:val="28"/>
              </w:rPr>
              <w:t>.</w:t>
            </w:r>
          </w:p>
          <w:p w:rsidR="00F86E23" w:rsidRPr="006B1C72" w:rsidRDefault="00F86E23" w:rsidP="00163BCB">
            <w:pPr>
              <w:rPr>
                <w:sz w:val="28"/>
                <w:szCs w:val="28"/>
              </w:rPr>
            </w:pPr>
          </w:p>
          <w:p w:rsidR="00F86E23" w:rsidRPr="00270654" w:rsidRDefault="00F86E23" w:rsidP="00F373E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895524" w:rsidRPr="006B1C72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F373E0"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руб</w:t>
            </w:r>
            <w:r w:rsidR="00C176DA">
              <w:rPr>
                <w:sz w:val="28"/>
                <w:szCs w:val="28"/>
              </w:rPr>
              <w:t>.</w:t>
            </w:r>
          </w:p>
        </w:tc>
      </w:tr>
      <w:tr w:rsidR="00F86E23" w:rsidRPr="00270654" w:rsidTr="00467654">
        <w:tc>
          <w:tcPr>
            <w:tcW w:w="2700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39" w:type="dxa"/>
          </w:tcPr>
          <w:p w:rsidR="00F86E23" w:rsidRPr="00270654" w:rsidRDefault="00F86E23" w:rsidP="00163B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F86E23" w:rsidRDefault="00F86E23" w:rsidP="00F86E23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F86E23" w:rsidRDefault="00F86E23" w:rsidP="00F86E23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F86E23" w:rsidRDefault="00F86E23" w:rsidP="00F86E23">
      <w:pPr>
        <w:ind w:left="360"/>
        <w:rPr>
          <w:b/>
          <w:sz w:val="28"/>
          <w:szCs w:val="28"/>
        </w:rPr>
      </w:pPr>
    </w:p>
    <w:p w:rsidR="00F86E23" w:rsidRPr="008831C3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F86E23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F86E23" w:rsidRPr="008831C3" w:rsidRDefault="00F86E23" w:rsidP="00F86E23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F86E23" w:rsidRPr="008831C3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F86E23" w:rsidRPr="008831C3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F86E23" w:rsidRPr="008831C3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F86E23" w:rsidRDefault="00F86E23" w:rsidP="00F86E23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F86E23" w:rsidRPr="00202FFB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F86E23" w:rsidRDefault="00F86E23" w:rsidP="00F86E23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F86E23" w:rsidRDefault="00F86E23" w:rsidP="00F86E23">
      <w:pPr>
        <w:jc w:val="center"/>
        <w:rPr>
          <w:b/>
          <w:sz w:val="28"/>
          <w:szCs w:val="28"/>
        </w:rPr>
      </w:pPr>
    </w:p>
    <w:p w:rsidR="00F86E23" w:rsidRPr="00202FFB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F86E23" w:rsidRDefault="00F86E23" w:rsidP="00F86E23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F86E23" w:rsidRDefault="00F86E23" w:rsidP="00F86E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F86E23" w:rsidRPr="00202FFB" w:rsidRDefault="00F86E23" w:rsidP="00F86E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F86E23" w:rsidRPr="00202FFB" w:rsidRDefault="00F86E23" w:rsidP="00F86E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F86E23" w:rsidRPr="00202FFB" w:rsidRDefault="00F86E23" w:rsidP="00F86E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F86E23" w:rsidRDefault="00F86E23" w:rsidP="00F86E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F86E23" w:rsidRDefault="00F86E23" w:rsidP="00F86E23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F86E23" w:rsidRPr="00D234AE" w:rsidRDefault="00F86E23" w:rsidP="00F86E23">
      <w:pPr>
        <w:jc w:val="both"/>
        <w:rPr>
          <w:color w:val="333333"/>
          <w:sz w:val="28"/>
          <w:szCs w:val="28"/>
        </w:rPr>
      </w:pPr>
    </w:p>
    <w:p w:rsidR="00F86E23" w:rsidRDefault="00F86E23" w:rsidP="00F86E23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F86E23" w:rsidRDefault="00F86E23" w:rsidP="00F86E23">
      <w:pPr>
        <w:ind w:left="360"/>
        <w:rPr>
          <w:b/>
          <w:sz w:val="28"/>
          <w:szCs w:val="28"/>
        </w:rPr>
      </w:pPr>
    </w:p>
    <w:p w:rsidR="00F86E23" w:rsidRDefault="00F86E23" w:rsidP="00F86E23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F86E23" w:rsidRDefault="00F86E23" w:rsidP="00F86E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F86E23" w:rsidRDefault="00F86E23" w:rsidP="00F86E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F86E23" w:rsidRDefault="00F86E23" w:rsidP="005950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 w:rsidR="00595067">
        <w:rPr>
          <w:sz w:val="28"/>
          <w:szCs w:val="28"/>
        </w:rPr>
        <w:t>.</w:t>
      </w:r>
    </w:p>
    <w:p w:rsidR="00F86E23" w:rsidRPr="00700224" w:rsidRDefault="00F86E23" w:rsidP="00F86E23">
      <w:pPr>
        <w:jc w:val="both"/>
        <w:rPr>
          <w:sz w:val="28"/>
          <w:szCs w:val="28"/>
        </w:rPr>
      </w:pPr>
    </w:p>
    <w:p w:rsidR="00F86E23" w:rsidRDefault="00F86E23" w:rsidP="00F86E23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F86E23" w:rsidRDefault="00F86E23" w:rsidP="00F86E23">
      <w:pPr>
        <w:jc w:val="center"/>
        <w:rPr>
          <w:b/>
          <w:sz w:val="28"/>
          <w:szCs w:val="28"/>
        </w:rPr>
      </w:pPr>
    </w:p>
    <w:p w:rsidR="00F86E23" w:rsidRDefault="00F86E23" w:rsidP="00F86E2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2610A9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2610A9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F86E23" w:rsidRPr="007178ED" w:rsidRDefault="00F86E23" w:rsidP="00F86E23">
      <w:pPr>
        <w:ind w:firstLine="360"/>
        <w:jc w:val="both"/>
        <w:rPr>
          <w:sz w:val="28"/>
          <w:szCs w:val="28"/>
        </w:rPr>
      </w:pPr>
    </w:p>
    <w:p w:rsidR="00F86E23" w:rsidRPr="00E63FF8" w:rsidRDefault="00F86E23" w:rsidP="00F86E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6E23" w:rsidRDefault="00F86E23" w:rsidP="00F86E23">
      <w:pPr>
        <w:jc w:val="right"/>
      </w:pPr>
    </w:p>
    <w:p w:rsidR="00F86E23" w:rsidRDefault="00F86E23" w:rsidP="00F86E23">
      <w:pPr>
        <w:jc w:val="center"/>
        <w:sectPr w:rsidR="00F86E23" w:rsidSect="00C176DA">
          <w:pgSz w:w="11909" w:h="16834"/>
          <w:pgMar w:top="1134" w:right="851" w:bottom="1134" w:left="1418" w:header="709" w:footer="709" w:gutter="0"/>
          <w:cols w:space="708"/>
          <w:docGrid w:linePitch="360"/>
        </w:sectPr>
      </w:pPr>
    </w:p>
    <w:p w:rsidR="00F86E23" w:rsidRPr="006E70D9" w:rsidRDefault="00F86E23" w:rsidP="00055109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>Ресурсное обеспечение реализации муниципальной программы Тяжинского городского поселения</w:t>
      </w:r>
    </w:p>
    <w:p w:rsidR="00F86E23" w:rsidRDefault="00F86E23" w:rsidP="00055109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F86E23" w:rsidRPr="006E70D9" w:rsidRDefault="00F86E23" w:rsidP="00055109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717886"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717886"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 w:rsidR="00717886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F86E23" w:rsidRPr="006E70D9" w:rsidRDefault="00F86E23" w:rsidP="00055109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2268"/>
        <w:gridCol w:w="1276"/>
        <w:gridCol w:w="1276"/>
        <w:gridCol w:w="1134"/>
      </w:tblGrid>
      <w:tr w:rsidR="00F86E23" w:rsidRPr="005F1E79" w:rsidTr="00055109">
        <w:trPr>
          <w:trHeight w:val="803"/>
        </w:trPr>
        <w:tc>
          <w:tcPr>
            <w:tcW w:w="709" w:type="dxa"/>
            <w:vMerge w:val="restart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F86E23" w:rsidRPr="005F1E79" w:rsidTr="00055109">
        <w:trPr>
          <w:trHeight w:val="802"/>
        </w:trPr>
        <w:tc>
          <w:tcPr>
            <w:tcW w:w="709" w:type="dxa"/>
            <w:vMerge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6E23" w:rsidRPr="005F1E79" w:rsidRDefault="00F86E23" w:rsidP="002610A9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2610A9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6E23" w:rsidRPr="005F1E79" w:rsidRDefault="00F86E23" w:rsidP="002610A9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2610A9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E23" w:rsidRPr="005F1E79" w:rsidRDefault="00F86E23" w:rsidP="002610A9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2610A9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F86E23" w:rsidRPr="005F1E79" w:rsidTr="00055109">
        <w:trPr>
          <w:trHeight w:val="802"/>
        </w:trPr>
        <w:tc>
          <w:tcPr>
            <w:tcW w:w="709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F86E23" w:rsidRPr="009F14DB" w:rsidRDefault="00F86E23" w:rsidP="002610A9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</w:t>
            </w:r>
            <w:r w:rsidR="002610A9">
              <w:rPr>
                <w:b/>
                <w:sz w:val="28"/>
                <w:szCs w:val="28"/>
              </w:rPr>
              <w:t>5</w:t>
            </w:r>
            <w:r w:rsidRPr="00CB7EB0">
              <w:rPr>
                <w:b/>
                <w:sz w:val="28"/>
                <w:szCs w:val="28"/>
              </w:rPr>
              <w:t xml:space="preserve"> год и на плановый период 201</w:t>
            </w:r>
            <w:r w:rsidR="002610A9">
              <w:rPr>
                <w:b/>
                <w:sz w:val="28"/>
                <w:szCs w:val="28"/>
              </w:rPr>
              <w:t>6</w:t>
            </w:r>
            <w:r w:rsidRPr="00CB7EB0">
              <w:rPr>
                <w:b/>
                <w:sz w:val="28"/>
                <w:szCs w:val="28"/>
              </w:rPr>
              <w:t xml:space="preserve"> и 201</w:t>
            </w:r>
            <w:r w:rsidR="002610A9">
              <w:rPr>
                <w:b/>
                <w:sz w:val="28"/>
                <w:szCs w:val="28"/>
              </w:rPr>
              <w:t>7</w:t>
            </w:r>
            <w:r w:rsidRPr="00CB7EB0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2268" w:type="dxa"/>
            <w:shd w:val="clear" w:color="auto" w:fill="auto"/>
          </w:tcPr>
          <w:p w:rsidR="00F86E23" w:rsidRPr="002E2BA2" w:rsidRDefault="00F86E23" w:rsidP="00163BCB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6D4357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6D4357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86E23" w:rsidRPr="005F1E79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86E23" w:rsidRPr="005F1E79" w:rsidRDefault="006D4357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6E23" w:rsidRPr="005F1E79" w:rsidTr="00055109">
        <w:trPr>
          <w:trHeight w:val="802"/>
        </w:trPr>
        <w:tc>
          <w:tcPr>
            <w:tcW w:w="709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7938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 w:rsidR="002610A9"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  <w:r>
              <w:rPr>
                <w:sz w:val="28"/>
                <w:szCs w:val="28"/>
              </w:rPr>
              <w:t xml:space="preserve"> в рамках муниципальной программы Тяжинского городского поселения </w:t>
            </w:r>
            <w:r w:rsidRPr="009F14DB">
              <w:rPr>
                <w:sz w:val="28"/>
                <w:szCs w:val="28"/>
              </w:rPr>
              <w:t>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F86E23" w:rsidRPr="002E2BA2" w:rsidRDefault="00F86E23" w:rsidP="00163BCB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2610A9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F86E23" w:rsidRPr="005F1E79" w:rsidRDefault="006D4357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6E23" w:rsidRPr="005F1E79" w:rsidTr="00055109">
        <w:trPr>
          <w:trHeight w:val="267"/>
        </w:trPr>
        <w:tc>
          <w:tcPr>
            <w:tcW w:w="709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7938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F86E23" w:rsidRPr="002E2BA2" w:rsidRDefault="00F86E23" w:rsidP="00163BCB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6D4357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6D4357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6E23" w:rsidRPr="005F1E7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F86E23" w:rsidRPr="005F1E79" w:rsidTr="00055109">
        <w:trPr>
          <w:trHeight w:val="409"/>
        </w:trPr>
        <w:tc>
          <w:tcPr>
            <w:tcW w:w="709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7938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F86E23" w:rsidRPr="002E2BA2" w:rsidRDefault="00F86E23" w:rsidP="00163BCB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6D4357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B52023" w:rsidRDefault="00B52023" w:rsidP="00193C3A">
      <w:pPr>
        <w:tabs>
          <w:tab w:val="left" w:pos="7830"/>
        </w:tabs>
        <w:rPr>
          <w:sz w:val="28"/>
          <w:szCs w:val="28"/>
        </w:rPr>
      </w:pPr>
    </w:p>
    <w:p w:rsidR="00F86E23" w:rsidRDefault="00F86E23" w:rsidP="00F86E23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F86E23" w:rsidRPr="002919F2" w:rsidRDefault="00F86E23" w:rsidP="00F86E23">
      <w:pPr>
        <w:rPr>
          <w:sz w:val="28"/>
          <w:szCs w:val="28"/>
        </w:rPr>
      </w:pPr>
    </w:p>
    <w:p w:rsidR="00F86E23" w:rsidRDefault="00F86E23" w:rsidP="00F86E23">
      <w:pPr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987"/>
        <w:gridCol w:w="3402"/>
        <w:gridCol w:w="850"/>
        <w:gridCol w:w="993"/>
        <w:gridCol w:w="850"/>
        <w:gridCol w:w="851"/>
      </w:tblGrid>
      <w:tr w:rsidR="00F86E23" w:rsidRPr="002919F2" w:rsidTr="00193C3A">
        <w:trPr>
          <w:trHeight w:val="803"/>
        </w:trPr>
        <w:tc>
          <w:tcPr>
            <w:tcW w:w="668" w:type="dxa"/>
            <w:vMerge w:val="restart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  <w:vAlign w:val="center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93C3A" w:rsidRDefault="00F86E23" w:rsidP="00163BC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</w:t>
            </w:r>
          </w:p>
          <w:p w:rsidR="00193C3A" w:rsidRDefault="00F86E23" w:rsidP="00163BC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ница измере</w:t>
            </w:r>
          </w:p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ния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F86E23" w:rsidRPr="002919F2" w:rsidTr="00193C3A">
        <w:trPr>
          <w:trHeight w:val="802"/>
        </w:trPr>
        <w:tc>
          <w:tcPr>
            <w:tcW w:w="668" w:type="dxa"/>
            <w:vMerge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  <w:vAlign w:val="center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86E23" w:rsidRPr="002919F2" w:rsidRDefault="00F86E23" w:rsidP="002610A9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2610A9"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6E23" w:rsidRPr="002919F2" w:rsidRDefault="00F86E23" w:rsidP="002610A9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2610A9"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6E23" w:rsidRPr="002919F2" w:rsidRDefault="00F86E23" w:rsidP="002610A9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2610A9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F86E23" w:rsidRPr="002919F2" w:rsidTr="00193C3A">
        <w:trPr>
          <w:trHeight w:val="802"/>
        </w:trPr>
        <w:tc>
          <w:tcPr>
            <w:tcW w:w="668" w:type="dxa"/>
            <w:shd w:val="clear" w:color="auto" w:fill="auto"/>
          </w:tcPr>
          <w:p w:rsidR="00F86E23" w:rsidRPr="002919F2" w:rsidRDefault="00F86E23" w:rsidP="00163BCB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F86E23" w:rsidRPr="002919F2" w:rsidRDefault="00F86E23" w:rsidP="002610A9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поселения» на 201</w:t>
            </w:r>
            <w:r w:rsidR="002610A9">
              <w:rPr>
                <w:b/>
                <w:sz w:val="28"/>
                <w:szCs w:val="28"/>
              </w:rPr>
              <w:t>5</w:t>
            </w:r>
            <w:r w:rsidRPr="002919F2">
              <w:rPr>
                <w:b/>
                <w:sz w:val="28"/>
                <w:szCs w:val="28"/>
              </w:rPr>
              <w:t xml:space="preserve"> год и на плановый период 201</w:t>
            </w:r>
            <w:r w:rsidR="002610A9">
              <w:rPr>
                <w:b/>
                <w:sz w:val="28"/>
                <w:szCs w:val="28"/>
              </w:rPr>
              <w:t>6</w:t>
            </w:r>
            <w:r w:rsidRPr="002919F2">
              <w:rPr>
                <w:b/>
                <w:sz w:val="28"/>
                <w:szCs w:val="28"/>
              </w:rPr>
              <w:t xml:space="preserve"> и 201</w:t>
            </w:r>
            <w:r w:rsidR="002610A9">
              <w:rPr>
                <w:b/>
                <w:sz w:val="28"/>
                <w:szCs w:val="28"/>
              </w:rPr>
              <w:t>7</w:t>
            </w:r>
            <w:r w:rsidRPr="002919F2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402" w:type="dxa"/>
            <w:shd w:val="clear" w:color="auto" w:fill="auto"/>
          </w:tcPr>
          <w:p w:rsidR="00F86E23" w:rsidRPr="002919F2" w:rsidRDefault="00F86E23" w:rsidP="00163BCB"/>
        </w:tc>
        <w:tc>
          <w:tcPr>
            <w:tcW w:w="850" w:type="dxa"/>
            <w:shd w:val="clear" w:color="auto" w:fill="auto"/>
          </w:tcPr>
          <w:p w:rsidR="00F86E23" w:rsidRPr="002919F2" w:rsidRDefault="00F86E23" w:rsidP="00163BCB"/>
        </w:tc>
        <w:tc>
          <w:tcPr>
            <w:tcW w:w="993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F86E23" w:rsidRPr="002919F2" w:rsidTr="00193C3A">
        <w:trPr>
          <w:trHeight w:val="802"/>
        </w:trPr>
        <w:tc>
          <w:tcPr>
            <w:tcW w:w="668" w:type="dxa"/>
            <w:shd w:val="clear" w:color="auto" w:fill="auto"/>
          </w:tcPr>
          <w:p w:rsidR="00F86E23" w:rsidRPr="002919F2" w:rsidRDefault="00F86E2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 w:rsidR="002610A9"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  <w:r>
              <w:rPr>
                <w:sz w:val="28"/>
                <w:szCs w:val="28"/>
              </w:rPr>
              <w:t xml:space="preserve"> в рамках муниципальной программы Тяжинского городского поселения </w:t>
            </w:r>
            <w:r w:rsidRPr="009F14DB">
              <w:rPr>
                <w:sz w:val="28"/>
                <w:szCs w:val="28"/>
              </w:rPr>
              <w:t>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F86E23" w:rsidRPr="00547620" w:rsidRDefault="00F86E2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850" w:type="dxa"/>
            <w:shd w:val="clear" w:color="auto" w:fill="auto"/>
          </w:tcPr>
          <w:p w:rsidR="00F86E23" w:rsidRPr="00547620" w:rsidRDefault="00193C3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86E23" w:rsidRPr="00547620">
              <w:rPr>
                <w:sz w:val="28"/>
                <w:szCs w:val="28"/>
              </w:rPr>
              <w:t xml:space="preserve">ыс. руб. </w:t>
            </w:r>
          </w:p>
        </w:tc>
        <w:tc>
          <w:tcPr>
            <w:tcW w:w="993" w:type="dxa"/>
            <w:shd w:val="clear" w:color="auto" w:fill="auto"/>
          </w:tcPr>
          <w:p w:rsidR="00F86E23" w:rsidRPr="00547620" w:rsidRDefault="002610A9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F86E23" w:rsidRPr="00547620" w:rsidRDefault="00F86E2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F86E23" w:rsidRPr="00547620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6E23" w:rsidRPr="002919F2" w:rsidTr="00193C3A">
        <w:trPr>
          <w:trHeight w:val="803"/>
        </w:trPr>
        <w:tc>
          <w:tcPr>
            <w:tcW w:w="668" w:type="dxa"/>
            <w:vMerge w:val="restart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vMerge w:val="restart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F86E23" w:rsidRPr="00547620" w:rsidRDefault="00F86E2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850" w:type="dxa"/>
            <w:shd w:val="clear" w:color="auto" w:fill="auto"/>
          </w:tcPr>
          <w:p w:rsidR="00F86E23" w:rsidRPr="00547620" w:rsidRDefault="00193C3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86E23" w:rsidRPr="00547620">
              <w:rPr>
                <w:sz w:val="28"/>
                <w:szCs w:val="28"/>
              </w:rPr>
              <w:t>ыс. руб.</w:t>
            </w:r>
          </w:p>
        </w:tc>
        <w:tc>
          <w:tcPr>
            <w:tcW w:w="993" w:type="dxa"/>
            <w:shd w:val="clear" w:color="auto" w:fill="auto"/>
          </w:tcPr>
          <w:p w:rsidR="00F86E23" w:rsidRPr="002919F2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86E23" w:rsidRPr="002919F2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6E23" w:rsidRPr="002919F2" w:rsidTr="00193C3A">
        <w:trPr>
          <w:trHeight w:val="802"/>
        </w:trPr>
        <w:tc>
          <w:tcPr>
            <w:tcW w:w="668" w:type="dxa"/>
            <w:vMerge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86E23" w:rsidRPr="00547620" w:rsidRDefault="00F86E2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Обеспечение инвентарем и оборудованием пожаротушения</w:t>
            </w:r>
          </w:p>
        </w:tc>
        <w:tc>
          <w:tcPr>
            <w:tcW w:w="850" w:type="dxa"/>
            <w:shd w:val="clear" w:color="auto" w:fill="auto"/>
          </w:tcPr>
          <w:p w:rsidR="00F86E23" w:rsidRPr="00547620" w:rsidRDefault="00193C3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86E23" w:rsidRPr="00547620">
              <w:rPr>
                <w:sz w:val="28"/>
                <w:szCs w:val="28"/>
              </w:rPr>
              <w:t>ыс. руб.</w:t>
            </w:r>
          </w:p>
        </w:tc>
        <w:tc>
          <w:tcPr>
            <w:tcW w:w="993" w:type="dxa"/>
            <w:shd w:val="clear" w:color="auto" w:fill="auto"/>
          </w:tcPr>
          <w:p w:rsidR="00F86E23" w:rsidRPr="002919F2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86E23" w:rsidRPr="002919F2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86E23" w:rsidRPr="002919F2" w:rsidTr="00193C3A">
        <w:trPr>
          <w:trHeight w:val="802"/>
        </w:trPr>
        <w:tc>
          <w:tcPr>
            <w:tcW w:w="668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6987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F86E23" w:rsidRPr="00ED1059" w:rsidRDefault="00F86E2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850" w:type="dxa"/>
            <w:shd w:val="clear" w:color="auto" w:fill="auto"/>
          </w:tcPr>
          <w:p w:rsidR="00F86E23" w:rsidRPr="00ED1059" w:rsidRDefault="00193C3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86E23" w:rsidRPr="00ED1059">
              <w:rPr>
                <w:sz w:val="28"/>
                <w:szCs w:val="28"/>
              </w:rPr>
              <w:t>ыс. руб.</w:t>
            </w:r>
          </w:p>
        </w:tc>
        <w:tc>
          <w:tcPr>
            <w:tcW w:w="993" w:type="dxa"/>
            <w:shd w:val="clear" w:color="auto" w:fill="auto"/>
          </w:tcPr>
          <w:p w:rsidR="00F86E23" w:rsidRPr="002919F2" w:rsidRDefault="00E1118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86E23" w:rsidRDefault="00F86E23" w:rsidP="00F86E23">
      <w:pPr>
        <w:jc w:val="center"/>
        <w:rPr>
          <w:sz w:val="28"/>
          <w:szCs w:val="28"/>
        </w:rPr>
      </w:pPr>
    </w:p>
    <w:p w:rsidR="00F86E23" w:rsidRPr="00740203" w:rsidRDefault="00F86E23" w:rsidP="00F8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F86E23" w:rsidRDefault="00F86E23" w:rsidP="00F86E23"/>
    <w:p w:rsidR="00F86E23" w:rsidRDefault="00F86E23" w:rsidP="00F86E23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F86E23" w:rsidRDefault="00F86E23" w:rsidP="00F86E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F86E23" w:rsidRDefault="00F86E23" w:rsidP="00F86E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F86E23" w:rsidRDefault="00F86E23" w:rsidP="00F86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F86E23" w:rsidRDefault="00F86E23" w:rsidP="00F86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F86E23" w:rsidRDefault="00F86E23" w:rsidP="00F86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4770AE" w:rsidRDefault="004770AE" w:rsidP="00055109">
      <w:pPr>
        <w:jc w:val="center"/>
        <w:rPr>
          <w:sz w:val="28"/>
          <w:szCs w:val="28"/>
        </w:rPr>
        <w:sectPr w:rsidR="004770AE" w:rsidSect="00467654">
          <w:pgSz w:w="16834" w:h="11909" w:orient="landscape"/>
          <w:pgMar w:top="1418" w:right="1134" w:bottom="851" w:left="1134" w:header="720" w:footer="720" w:gutter="0"/>
          <w:cols w:space="60"/>
          <w:noEndnote/>
        </w:sectPr>
      </w:pPr>
    </w:p>
    <w:p w:rsidR="006D4357" w:rsidRDefault="006D4357" w:rsidP="00055109">
      <w:pPr>
        <w:rPr>
          <w:sz w:val="28"/>
          <w:szCs w:val="28"/>
        </w:rPr>
      </w:pPr>
    </w:p>
    <w:p w:rsidR="00C176DA" w:rsidRPr="00975B18" w:rsidRDefault="00C176DA" w:rsidP="00C176DA">
      <w:pPr>
        <w:jc w:val="right"/>
      </w:pPr>
      <w:r w:rsidRPr="00975B18">
        <w:t xml:space="preserve">Приложение № </w:t>
      </w:r>
      <w:r>
        <w:t>3</w:t>
      </w:r>
    </w:p>
    <w:p w:rsidR="00C176DA" w:rsidRPr="00975B18" w:rsidRDefault="00C176DA" w:rsidP="00C176DA">
      <w:pPr>
        <w:jc w:val="right"/>
      </w:pPr>
      <w:r w:rsidRPr="00975B18">
        <w:t xml:space="preserve">к постановлению администрации </w:t>
      </w:r>
    </w:p>
    <w:p w:rsidR="00C176DA" w:rsidRPr="00975B18" w:rsidRDefault="00C176DA" w:rsidP="00C176DA">
      <w:pPr>
        <w:jc w:val="right"/>
      </w:pPr>
      <w:r w:rsidRPr="00975B18">
        <w:t xml:space="preserve">Тяжинского городского поселения </w:t>
      </w:r>
    </w:p>
    <w:p w:rsidR="00C176DA" w:rsidRPr="00975B18" w:rsidRDefault="00C176DA" w:rsidP="00C176DA">
      <w:pPr>
        <w:jc w:val="right"/>
      </w:pPr>
      <w:r>
        <w:t>от 11.12</w:t>
      </w:r>
      <w:r w:rsidRPr="00975B18">
        <w:t>.201</w:t>
      </w:r>
      <w:r>
        <w:t>4</w:t>
      </w:r>
      <w:r w:rsidRPr="00975B18">
        <w:t xml:space="preserve"> г</w:t>
      </w:r>
      <w:r>
        <w:t>.</w:t>
      </w:r>
      <w:r w:rsidRPr="00975B18">
        <w:t xml:space="preserve"> № </w:t>
      </w:r>
      <w:r>
        <w:t>22</w:t>
      </w:r>
      <w:r w:rsidRPr="00975B18">
        <w:t>-п</w:t>
      </w:r>
    </w:p>
    <w:p w:rsidR="00C176DA" w:rsidRDefault="00C176DA" w:rsidP="00C176DA">
      <w:pPr>
        <w:jc w:val="right"/>
      </w:pPr>
      <w:r>
        <w:t>«</w:t>
      </w:r>
      <w:r w:rsidRPr="00EA09B3">
        <w:t xml:space="preserve">Об утверждении муниципальных программ </w:t>
      </w:r>
    </w:p>
    <w:p w:rsidR="00C176DA" w:rsidRDefault="00C176DA" w:rsidP="00C176DA">
      <w:pPr>
        <w:jc w:val="right"/>
      </w:pPr>
      <w:r w:rsidRPr="00EA09B3">
        <w:t>Тяжинского городского поселения на 201</w:t>
      </w:r>
      <w:r>
        <w:t>5</w:t>
      </w:r>
      <w:r w:rsidRPr="00EA09B3">
        <w:t xml:space="preserve"> год </w:t>
      </w:r>
    </w:p>
    <w:p w:rsidR="00C176DA" w:rsidRPr="00975B18" w:rsidRDefault="00C176DA" w:rsidP="00C176DA">
      <w:pPr>
        <w:jc w:val="right"/>
      </w:pPr>
      <w:r w:rsidRPr="00EA09B3">
        <w:t>и на плановый период 201</w:t>
      </w:r>
      <w:r>
        <w:t>6</w:t>
      </w:r>
      <w:r w:rsidRPr="00EA09B3">
        <w:t xml:space="preserve"> и 201</w:t>
      </w:r>
      <w:r>
        <w:t>7</w:t>
      </w:r>
      <w:r w:rsidRPr="00EA09B3">
        <w:t xml:space="preserve"> годов»</w:t>
      </w:r>
    </w:p>
    <w:p w:rsidR="00C176DA" w:rsidRPr="00975B18" w:rsidRDefault="00C176DA" w:rsidP="00C176DA">
      <w:pPr>
        <w:jc w:val="right"/>
      </w:pPr>
    </w:p>
    <w:p w:rsidR="00C176DA" w:rsidRPr="00975B18" w:rsidRDefault="00C176DA" w:rsidP="00C176DA">
      <w:pPr>
        <w:jc w:val="right"/>
      </w:pPr>
    </w:p>
    <w:p w:rsidR="00C176DA" w:rsidRPr="00975B18" w:rsidRDefault="00C176DA" w:rsidP="00C176DA">
      <w:pPr>
        <w:jc w:val="right"/>
      </w:pPr>
    </w:p>
    <w:p w:rsidR="00C176DA" w:rsidRDefault="00C176DA" w:rsidP="00C176DA"/>
    <w:p w:rsidR="00C176DA" w:rsidRDefault="00C176DA" w:rsidP="00C176DA"/>
    <w:p w:rsidR="00C176DA" w:rsidRDefault="00C176DA" w:rsidP="00C176DA"/>
    <w:p w:rsidR="00C176DA" w:rsidRDefault="00C176DA" w:rsidP="00C176DA"/>
    <w:p w:rsidR="00C176DA" w:rsidRDefault="00C176DA" w:rsidP="00C176DA"/>
    <w:p w:rsidR="00C176DA" w:rsidRDefault="00C176DA" w:rsidP="00C176DA"/>
    <w:p w:rsidR="00C176DA" w:rsidRDefault="00C176DA" w:rsidP="00C176DA"/>
    <w:p w:rsidR="00C176DA" w:rsidRDefault="00C176DA" w:rsidP="00C176DA"/>
    <w:p w:rsidR="00C176DA" w:rsidRPr="00975B18" w:rsidRDefault="00C176DA" w:rsidP="00C176DA"/>
    <w:p w:rsidR="00C176DA" w:rsidRPr="00B23113" w:rsidRDefault="00C176DA" w:rsidP="00C176DA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C176DA" w:rsidRPr="00B23113" w:rsidRDefault="00C176DA" w:rsidP="00C176DA">
      <w:pPr>
        <w:jc w:val="right"/>
        <w:rPr>
          <w:sz w:val="40"/>
          <w:szCs w:val="40"/>
        </w:rPr>
      </w:pPr>
    </w:p>
    <w:p w:rsidR="00C176DA" w:rsidRPr="00B23113" w:rsidRDefault="00C176DA" w:rsidP="00C176DA">
      <w:pPr>
        <w:jc w:val="right"/>
        <w:rPr>
          <w:sz w:val="40"/>
          <w:szCs w:val="40"/>
        </w:rPr>
      </w:pPr>
    </w:p>
    <w:p w:rsidR="00C176DA" w:rsidRPr="00B23113" w:rsidRDefault="00C176DA" w:rsidP="00C176DA">
      <w:pPr>
        <w:rPr>
          <w:sz w:val="40"/>
          <w:szCs w:val="40"/>
        </w:rPr>
      </w:pPr>
    </w:p>
    <w:p w:rsidR="00C176DA" w:rsidRPr="00B23113" w:rsidRDefault="00C176DA" w:rsidP="00C176DA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C176DA" w:rsidRPr="00B23113" w:rsidRDefault="00C176DA" w:rsidP="00C176DA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C176DA" w:rsidRPr="00B23113" w:rsidRDefault="00C176DA" w:rsidP="00C176DA">
      <w:pPr>
        <w:jc w:val="center"/>
        <w:rPr>
          <w:sz w:val="36"/>
          <w:szCs w:val="36"/>
        </w:rPr>
      </w:pPr>
    </w:p>
    <w:p w:rsidR="00C176DA" w:rsidRPr="00B23113" w:rsidRDefault="00C176DA" w:rsidP="00C176DA">
      <w:pPr>
        <w:rPr>
          <w:sz w:val="36"/>
          <w:szCs w:val="36"/>
        </w:rPr>
      </w:pPr>
    </w:p>
    <w:p w:rsidR="00C176DA" w:rsidRPr="00B23113" w:rsidRDefault="00C176DA" w:rsidP="00C176DA">
      <w:pPr>
        <w:rPr>
          <w:sz w:val="36"/>
          <w:szCs w:val="36"/>
        </w:rPr>
      </w:pPr>
    </w:p>
    <w:p w:rsidR="00C176DA" w:rsidRPr="00B23113" w:rsidRDefault="00C176DA" w:rsidP="00C176DA">
      <w:pPr>
        <w:rPr>
          <w:sz w:val="36"/>
          <w:szCs w:val="36"/>
        </w:rPr>
      </w:pPr>
    </w:p>
    <w:p w:rsidR="00C176DA" w:rsidRPr="00B23113" w:rsidRDefault="00C176DA" w:rsidP="00C176DA">
      <w:pPr>
        <w:rPr>
          <w:sz w:val="36"/>
          <w:szCs w:val="36"/>
        </w:rPr>
      </w:pPr>
    </w:p>
    <w:p w:rsidR="00C176DA" w:rsidRPr="00B23113" w:rsidRDefault="00C176DA" w:rsidP="00C176DA">
      <w:pPr>
        <w:rPr>
          <w:sz w:val="36"/>
          <w:szCs w:val="36"/>
        </w:rPr>
      </w:pPr>
    </w:p>
    <w:p w:rsidR="00C176DA" w:rsidRPr="00B23113" w:rsidRDefault="00C176DA" w:rsidP="00C176DA">
      <w:pPr>
        <w:rPr>
          <w:sz w:val="36"/>
          <w:szCs w:val="36"/>
        </w:rPr>
      </w:pPr>
    </w:p>
    <w:p w:rsidR="00C176DA" w:rsidRPr="00B23113" w:rsidRDefault="00C176DA" w:rsidP="00C176DA">
      <w:pPr>
        <w:jc w:val="center"/>
      </w:pPr>
    </w:p>
    <w:p w:rsidR="00C176DA" w:rsidRDefault="00C176DA" w:rsidP="00467654"/>
    <w:p w:rsidR="00C176DA" w:rsidRDefault="00C176DA" w:rsidP="00C176DA">
      <w:pPr>
        <w:jc w:val="center"/>
      </w:pPr>
    </w:p>
    <w:p w:rsidR="00C176DA" w:rsidRDefault="00C176DA" w:rsidP="00C176DA">
      <w:pPr>
        <w:jc w:val="center"/>
      </w:pPr>
    </w:p>
    <w:p w:rsidR="00055109" w:rsidRDefault="00055109" w:rsidP="00C176DA">
      <w:pPr>
        <w:jc w:val="center"/>
      </w:pPr>
    </w:p>
    <w:p w:rsidR="00055109" w:rsidRDefault="00055109" w:rsidP="00C176DA">
      <w:pPr>
        <w:jc w:val="center"/>
      </w:pPr>
    </w:p>
    <w:p w:rsidR="00C176DA" w:rsidRPr="00B23113" w:rsidRDefault="00C176DA" w:rsidP="00C176DA">
      <w:pPr>
        <w:jc w:val="center"/>
      </w:pPr>
    </w:p>
    <w:p w:rsidR="00C176DA" w:rsidRPr="00B23113" w:rsidRDefault="00C176DA" w:rsidP="00C176DA">
      <w:pPr>
        <w:jc w:val="center"/>
      </w:pPr>
    </w:p>
    <w:p w:rsidR="00C176DA" w:rsidRDefault="00C176DA" w:rsidP="00C176DA">
      <w:pPr>
        <w:jc w:val="center"/>
      </w:pPr>
      <w:r w:rsidRPr="00B23113">
        <w:t>пгт Тяжинский – 201</w:t>
      </w:r>
      <w:r>
        <w:t>4</w:t>
      </w:r>
    </w:p>
    <w:p w:rsidR="00C176DA" w:rsidRPr="00B23113" w:rsidRDefault="00C176DA" w:rsidP="00055109"/>
    <w:p w:rsidR="00C176DA" w:rsidRDefault="00C176DA" w:rsidP="00C17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C176DA" w:rsidRDefault="00C176DA" w:rsidP="00C17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C176DA" w:rsidRDefault="00C176DA" w:rsidP="00C17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C176DA" w:rsidRDefault="00C176DA" w:rsidP="00055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988"/>
      </w:tblGrid>
      <w:tr w:rsidR="00C176DA" w:rsidRPr="00795177" w:rsidTr="004770AE">
        <w:tc>
          <w:tcPr>
            <w:tcW w:w="2651" w:type="dxa"/>
          </w:tcPr>
          <w:p w:rsidR="00C176DA" w:rsidRPr="00795177" w:rsidRDefault="00C176DA" w:rsidP="00C176D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6988" w:type="dxa"/>
          </w:tcPr>
          <w:p w:rsidR="00C176DA" w:rsidRPr="00795177" w:rsidRDefault="00C176DA" w:rsidP="00C17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C176DA" w:rsidRPr="00795177" w:rsidTr="004770AE">
        <w:tc>
          <w:tcPr>
            <w:tcW w:w="2651" w:type="dxa"/>
          </w:tcPr>
          <w:p w:rsidR="00C176DA" w:rsidRPr="00795177" w:rsidRDefault="00C176DA" w:rsidP="00C176D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988" w:type="dxa"/>
          </w:tcPr>
          <w:p w:rsidR="00C176DA" w:rsidRPr="00795177" w:rsidRDefault="00C176DA" w:rsidP="00C176D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C176DA" w:rsidRPr="00795177" w:rsidTr="004770AE">
        <w:tc>
          <w:tcPr>
            <w:tcW w:w="2651" w:type="dxa"/>
          </w:tcPr>
          <w:p w:rsidR="00C176DA" w:rsidRDefault="00C176DA" w:rsidP="00C176D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C176DA" w:rsidRPr="00795177" w:rsidRDefault="00C176DA" w:rsidP="00C176D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6988" w:type="dxa"/>
          </w:tcPr>
          <w:p w:rsidR="00C176DA" w:rsidRPr="00795177" w:rsidRDefault="00C176DA" w:rsidP="00C176D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C176DA" w:rsidRPr="00795177" w:rsidTr="004770AE">
        <w:tc>
          <w:tcPr>
            <w:tcW w:w="2651" w:type="dxa"/>
          </w:tcPr>
          <w:p w:rsidR="00C176DA" w:rsidRPr="00795177" w:rsidRDefault="00C176DA" w:rsidP="00C176D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88" w:type="dxa"/>
          </w:tcPr>
          <w:p w:rsidR="00C176DA" w:rsidRPr="00745F60" w:rsidRDefault="00C176DA" w:rsidP="00C176D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C176DA" w:rsidRPr="00745F60" w:rsidRDefault="00C176DA" w:rsidP="00C176D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имущества.</w:t>
            </w:r>
          </w:p>
        </w:tc>
      </w:tr>
      <w:tr w:rsidR="00C176DA" w:rsidRPr="00795177" w:rsidTr="004770AE">
        <w:tc>
          <w:tcPr>
            <w:tcW w:w="2651" w:type="dxa"/>
          </w:tcPr>
          <w:p w:rsidR="00C176DA" w:rsidRPr="00795177" w:rsidRDefault="00C176DA" w:rsidP="00C176D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88" w:type="dxa"/>
          </w:tcPr>
          <w:p w:rsidR="00C176DA" w:rsidRPr="00745F60" w:rsidRDefault="00C176DA" w:rsidP="00C176D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C176DA" w:rsidRPr="00745F60" w:rsidRDefault="00C176DA" w:rsidP="00C176D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защищенности.</w:t>
            </w:r>
          </w:p>
        </w:tc>
      </w:tr>
      <w:tr w:rsidR="00C176DA" w:rsidRPr="00795177" w:rsidTr="004770AE">
        <w:tc>
          <w:tcPr>
            <w:tcW w:w="2651" w:type="dxa"/>
          </w:tcPr>
          <w:p w:rsidR="00C176DA" w:rsidRPr="00795177" w:rsidRDefault="00C176DA" w:rsidP="00C176D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88" w:type="dxa"/>
          </w:tcPr>
          <w:p w:rsidR="00C176DA" w:rsidRPr="00745F60" w:rsidRDefault="00C176DA" w:rsidP="00C176D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C176DA" w:rsidRPr="00795177" w:rsidTr="004770AE">
        <w:tc>
          <w:tcPr>
            <w:tcW w:w="2651" w:type="dxa"/>
          </w:tcPr>
          <w:p w:rsidR="00C176DA" w:rsidRPr="00795177" w:rsidRDefault="00C176DA" w:rsidP="00C176D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88" w:type="dxa"/>
          </w:tcPr>
          <w:p w:rsidR="00C176DA" w:rsidRPr="00745F60" w:rsidRDefault="00C176DA" w:rsidP="00C176D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20,00 тыс. рублей – средства бюджета Тяжинского городского поселения, в том числе по годам:</w:t>
            </w:r>
          </w:p>
          <w:p w:rsidR="00C176DA" w:rsidRPr="00745F60" w:rsidRDefault="00C176DA" w:rsidP="00C176DA">
            <w:pPr>
              <w:rPr>
                <w:sz w:val="28"/>
                <w:szCs w:val="28"/>
              </w:rPr>
            </w:pPr>
          </w:p>
          <w:p w:rsidR="00C176DA" w:rsidRPr="00745F60" w:rsidRDefault="00C176DA" w:rsidP="00C176DA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10,00 тыс. руб</w:t>
            </w:r>
            <w:r>
              <w:rPr>
                <w:sz w:val="28"/>
                <w:szCs w:val="28"/>
              </w:rPr>
              <w:t>.</w:t>
            </w:r>
          </w:p>
          <w:p w:rsidR="00C176DA" w:rsidRPr="00745F60" w:rsidRDefault="00C176DA" w:rsidP="00C176DA">
            <w:pPr>
              <w:rPr>
                <w:sz w:val="28"/>
                <w:szCs w:val="28"/>
              </w:rPr>
            </w:pPr>
          </w:p>
          <w:p w:rsidR="00C176DA" w:rsidRPr="00745F60" w:rsidRDefault="00C176DA" w:rsidP="00C176DA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 10,00 тыс. руб</w:t>
            </w:r>
            <w:r>
              <w:rPr>
                <w:sz w:val="28"/>
                <w:szCs w:val="28"/>
              </w:rPr>
              <w:t>.</w:t>
            </w:r>
          </w:p>
          <w:p w:rsidR="00C176DA" w:rsidRPr="00745F60" w:rsidRDefault="00C176DA" w:rsidP="00C176DA">
            <w:pPr>
              <w:rPr>
                <w:sz w:val="28"/>
                <w:szCs w:val="28"/>
              </w:rPr>
            </w:pPr>
          </w:p>
          <w:p w:rsidR="00C176DA" w:rsidRPr="00745F60" w:rsidRDefault="00C176DA" w:rsidP="00C176DA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C176DA" w:rsidRPr="00795177" w:rsidTr="004770AE">
        <w:tc>
          <w:tcPr>
            <w:tcW w:w="2651" w:type="dxa"/>
          </w:tcPr>
          <w:p w:rsidR="00C176DA" w:rsidRPr="00795177" w:rsidRDefault="00C176DA" w:rsidP="00C176D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88" w:type="dxa"/>
          </w:tcPr>
          <w:p w:rsidR="00C176DA" w:rsidRPr="00745F60" w:rsidRDefault="00C176DA" w:rsidP="00C176D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напряженности.</w:t>
            </w:r>
          </w:p>
        </w:tc>
      </w:tr>
    </w:tbl>
    <w:p w:rsidR="00C176DA" w:rsidRDefault="00C176DA" w:rsidP="00C176DA">
      <w:pPr>
        <w:rPr>
          <w:sz w:val="28"/>
          <w:szCs w:val="28"/>
        </w:rPr>
      </w:pPr>
    </w:p>
    <w:p w:rsidR="00C176DA" w:rsidRPr="00055109" w:rsidRDefault="00C176DA" w:rsidP="00055109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C176DA" w:rsidRPr="00B23CF8" w:rsidRDefault="00C176DA" w:rsidP="00C176DA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Именно этим и вызвана необходимость решения данной задачи программно-целевым методом.</w:t>
      </w:r>
    </w:p>
    <w:p w:rsidR="00C176DA" w:rsidRPr="009A3978" w:rsidRDefault="00C176DA" w:rsidP="00C176DA">
      <w:pPr>
        <w:jc w:val="both"/>
        <w:rPr>
          <w:sz w:val="28"/>
          <w:szCs w:val="28"/>
        </w:rPr>
      </w:pPr>
    </w:p>
    <w:p w:rsidR="00C176DA" w:rsidRDefault="00C176DA" w:rsidP="00055109">
      <w:pPr>
        <w:numPr>
          <w:ilvl w:val="0"/>
          <w:numId w:val="9"/>
        </w:numPr>
        <w:tabs>
          <w:tab w:val="clear" w:pos="720"/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C176DA" w:rsidRPr="00740203" w:rsidRDefault="00C176DA" w:rsidP="00C176DA">
      <w:pPr>
        <w:ind w:left="720"/>
        <w:rPr>
          <w:b/>
          <w:sz w:val="28"/>
          <w:szCs w:val="28"/>
        </w:rPr>
      </w:pPr>
    </w:p>
    <w:p w:rsidR="00C176DA" w:rsidRPr="00DC7D04" w:rsidRDefault="00C176DA" w:rsidP="00C176DA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имущества.</w:t>
      </w:r>
    </w:p>
    <w:p w:rsidR="00C176DA" w:rsidRPr="00DC7D04" w:rsidRDefault="00C176DA" w:rsidP="00C176DA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C176DA" w:rsidRPr="00B23CF8" w:rsidRDefault="00C176DA" w:rsidP="00C17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C176DA" w:rsidRDefault="00C176DA" w:rsidP="00C176DA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защищенности.</w:t>
      </w:r>
    </w:p>
    <w:p w:rsidR="00C176DA" w:rsidRPr="00DA3880" w:rsidRDefault="00C176DA" w:rsidP="00C176DA">
      <w:pPr>
        <w:ind w:firstLine="709"/>
        <w:jc w:val="both"/>
        <w:rPr>
          <w:sz w:val="28"/>
          <w:szCs w:val="28"/>
        </w:rPr>
      </w:pPr>
    </w:p>
    <w:p w:rsidR="00C176DA" w:rsidRDefault="00C176DA" w:rsidP="00C176DA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055109" w:rsidRPr="00740203" w:rsidRDefault="00055109" w:rsidP="00055109">
      <w:pPr>
        <w:ind w:left="720"/>
        <w:rPr>
          <w:b/>
          <w:sz w:val="28"/>
          <w:szCs w:val="28"/>
        </w:rPr>
      </w:pPr>
    </w:p>
    <w:p w:rsidR="00C176DA" w:rsidRPr="00955843" w:rsidRDefault="00C176DA" w:rsidP="00C176DA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C176DA" w:rsidRPr="00B23CF8" w:rsidRDefault="00C176DA" w:rsidP="00C176DA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>Мероприятия по профилактике терроризма и экстремизма.</w:t>
      </w:r>
    </w:p>
    <w:p w:rsidR="00C176DA" w:rsidRPr="00B23CF8" w:rsidRDefault="00C176DA" w:rsidP="00C176DA">
      <w:pPr>
        <w:pStyle w:val="a7"/>
        <w:ind w:left="1429"/>
        <w:jc w:val="both"/>
        <w:rPr>
          <w:sz w:val="28"/>
          <w:szCs w:val="28"/>
        </w:rPr>
      </w:pPr>
    </w:p>
    <w:p w:rsidR="00C176DA" w:rsidRDefault="00C176DA" w:rsidP="00C176DA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055109" w:rsidRPr="00740203" w:rsidRDefault="00055109" w:rsidP="00055109">
      <w:pPr>
        <w:ind w:left="720"/>
        <w:rPr>
          <w:b/>
          <w:sz w:val="28"/>
          <w:szCs w:val="28"/>
        </w:rPr>
      </w:pPr>
    </w:p>
    <w:p w:rsidR="00C176DA" w:rsidRPr="003F0E37" w:rsidRDefault="00C176DA" w:rsidP="00C176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C176DA" w:rsidRDefault="00C176DA" w:rsidP="00C176DA">
      <w:pPr>
        <w:ind w:firstLine="708"/>
        <w:rPr>
          <w:b/>
          <w:color w:val="FF0000"/>
          <w:sz w:val="28"/>
          <w:szCs w:val="28"/>
        </w:rPr>
      </w:pPr>
    </w:p>
    <w:p w:rsidR="00C176DA" w:rsidRDefault="00C176DA" w:rsidP="00C176DA">
      <w:pPr>
        <w:sectPr w:rsidR="00C176DA" w:rsidSect="00C176DA">
          <w:pgSz w:w="11909" w:h="16834"/>
          <w:pgMar w:top="1134" w:right="851" w:bottom="1134" w:left="1418" w:header="720" w:footer="720" w:gutter="0"/>
          <w:cols w:space="60"/>
          <w:noEndnote/>
        </w:sectPr>
      </w:pPr>
    </w:p>
    <w:p w:rsidR="004770AE" w:rsidRPr="003F0E37" w:rsidRDefault="004770AE" w:rsidP="00055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4770AE" w:rsidRDefault="004770AE" w:rsidP="00055109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4770AE" w:rsidRPr="003F0E37" w:rsidRDefault="004770AE" w:rsidP="00055109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4770AE" w:rsidRDefault="004770AE" w:rsidP="004770AE">
      <w:pPr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  <w:gridCol w:w="1985"/>
        <w:gridCol w:w="1559"/>
        <w:gridCol w:w="1276"/>
        <w:gridCol w:w="1276"/>
      </w:tblGrid>
      <w:tr w:rsidR="004770AE" w:rsidRPr="005F1E79" w:rsidTr="00055109">
        <w:trPr>
          <w:trHeight w:val="676"/>
        </w:trPr>
        <w:tc>
          <w:tcPr>
            <w:tcW w:w="851" w:type="dxa"/>
            <w:vMerge w:val="restart"/>
            <w:shd w:val="clear" w:color="auto" w:fill="auto"/>
          </w:tcPr>
          <w:p w:rsidR="004770AE" w:rsidRPr="005F1E79" w:rsidRDefault="004770AE" w:rsidP="00193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4770AE" w:rsidRPr="005F1E79" w:rsidRDefault="004770AE" w:rsidP="00193C3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610" w:rsidRDefault="004770AE" w:rsidP="00193C3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</w:t>
            </w:r>
          </w:p>
          <w:p w:rsidR="004770AE" w:rsidRPr="005F1E79" w:rsidRDefault="004770AE" w:rsidP="00193C3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5F1E79">
              <w:rPr>
                <w:sz w:val="28"/>
                <w:szCs w:val="28"/>
              </w:rPr>
              <w:t>ния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4770AE" w:rsidRPr="005F1E79" w:rsidRDefault="004770AE" w:rsidP="00193C3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4770AE" w:rsidRPr="005F1E79" w:rsidTr="00055109">
        <w:trPr>
          <w:trHeight w:val="288"/>
        </w:trPr>
        <w:tc>
          <w:tcPr>
            <w:tcW w:w="851" w:type="dxa"/>
            <w:vMerge/>
            <w:shd w:val="clear" w:color="auto" w:fill="auto"/>
          </w:tcPr>
          <w:p w:rsidR="004770AE" w:rsidRPr="005F1E79" w:rsidRDefault="004770AE" w:rsidP="00193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4770AE" w:rsidRPr="005F1E79" w:rsidRDefault="004770AE" w:rsidP="00193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770AE" w:rsidRPr="005F1E79" w:rsidRDefault="004770AE" w:rsidP="00193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70AE" w:rsidRPr="005F1E79" w:rsidRDefault="004770AE" w:rsidP="00193C3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0AE" w:rsidRPr="005F1E79" w:rsidRDefault="004770AE" w:rsidP="00193C3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0AE" w:rsidRPr="005F1E79" w:rsidRDefault="004770AE" w:rsidP="00193C3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4770AE" w:rsidRPr="005F1E79" w:rsidTr="00BA1944">
        <w:trPr>
          <w:trHeight w:val="802"/>
        </w:trPr>
        <w:tc>
          <w:tcPr>
            <w:tcW w:w="851" w:type="dxa"/>
            <w:shd w:val="clear" w:color="auto" w:fill="auto"/>
          </w:tcPr>
          <w:p w:rsidR="004770AE" w:rsidRPr="005F1E79" w:rsidRDefault="004770AE" w:rsidP="00193C3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4770AE" w:rsidRPr="00D52D84" w:rsidRDefault="004770AE" w:rsidP="00193C3A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 xml:space="preserve">5 </w:t>
            </w:r>
            <w:r w:rsidRPr="00CB7EB0">
              <w:rPr>
                <w:b/>
                <w:sz w:val="28"/>
                <w:szCs w:val="28"/>
              </w:rPr>
              <w:t>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B7EB0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B7EB0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1985" w:type="dxa"/>
            <w:shd w:val="clear" w:color="auto" w:fill="auto"/>
          </w:tcPr>
          <w:p w:rsidR="004770AE" w:rsidRDefault="004770AE" w:rsidP="00193C3A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4770AE" w:rsidRPr="005F1E79" w:rsidRDefault="004770AE" w:rsidP="00193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770AE" w:rsidRPr="005F1E79" w:rsidRDefault="004770AE" w:rsidP="00193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770AE" w:rsidRPr="005F1E79" w:rsidRDefault="004770AE" w:rsidP="00193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770AE" w:rsidRPr="005F1E79" w:rsidTr="00BA1944">
        <w:trPr>
          <w:trHeight w:val="802"/>
        </w:trPr>
        <w:tc>
          <w:tcPr>
            <w:tcW w:w="851" w:type="dxa"/>
            <w:shd w:val="clear" w:color="auto" w:fill="auto"/>
          </w:tcPr>
          <w:p w:rsidR="004770AE" w:rsidRPr="005F1E79" w:rsidRDefault="004770AE" w:rsidP="00193C3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4770AE" w:rsidRPr="005F1E79" w:rsidRDefault="004770AE" w:rsidP="00193C3A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«</w:t>
            </w:r>
            <w:r w:rsidRPr="00E1118B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2919F2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4770AE" w:rsidRPr="00ED1059" w:rsidRDefault="004770AE" w:rsidP="00193C3A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4770AE" w:rsidRPr="00ED1059" w:rsidRDefault="004770AE" w:rsidP="00193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770AE" w:rsidRPr="002919F2" w:rsidRDefault="004770AE" w:rsidP="00193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770AE" w:rsidRPr="002919F2" w:rsidRDefault="004770AE" w:rsidP="00193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770AE" w:rsidRDefault="004770AE" w:rsidP="004770AE">
      <w:pPr>
        <w:rPr>
          <w:b/>
          <w:sz w:val="28"/>
          <w:szCs w:val="28"/>
        </w:rPr>
      </w:pPr>
    </w:p>
    <w:p w:rsidR="004770AE" w:rsidRDefault="004770AE" w:rsidP="004770AE">
      <w:pPr>
        <w:jc w:val="center"/>
        <w:rPr>
          <w:b/>
          <w:sz w:val="28"/>
          <w:szCs w:val="28"/>
        </w:rPr>
      </w:pPr>
    </w:p>
    <w:p w:rsidR="004770AE" w:rsidRPr="00C709E5" w:rsidRDefault="004770AE" w:rsidP="004770AE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</w:p>
    <w:p w:rsidR="004770AE" w:rsidRPr="00C709E5" w:rsidRDefault="004770AE" w:rsidP="004770AE">
      <w:pPr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3402"/>
        <w:gridCol w:w="992"/>
        <w:gridCol w:w="1134"/>
        <w:gridCol w:w="992"/>
        <w:gridCol w:w="851"/>
      </w:tblGrid>
      <w:tr w:rsidR="004770AE" w:rsidRPr="00C709E5" w:rsidTr="00BA1944">
        <w:trPr>
          <w:trHeight w:val="803"/>
        </w:trPr>
        <w:tc>
          <w:tcPr>
            <w:tcW w:w="851" w:type="dxa"/>
            <w:vMerge w:val="restart"/>
            <w:shd w:val="clear" w:color="auto" w:fill="auto"/>
          </w:tcPr>
          <w:p w:rsidR="004770AE" w:rsidRPr="00C709E5" w:rsidRDefault="004770AE" w:rsidP="00193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:rsidR="004770AE" w:rsidRPr="00C709E5" w:rsidRDefault="004770AE" w:rsidP="00193C3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770AE" w:rsidRPr="00C709E5" w:rsidRDefault="004770AE" w:rsidP="00193C3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A1944" w:rsidRDefault="004770AE" w:rsidP="00193C3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</w:t>
            </w:r>
          </w:p>
          <w:p w:rsidR="004770AE" w:rsidRPr="00C709E5" w:rsidRDefault="004770AE" w:rsidP="00193C3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рения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770AE" w:rsidRPr="00C709E5" w:rsidRDefault="004770AE" w:rsidP="00193C3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4770AE" w:rsidRPr="00C709E5" w:rsidTr="00BA1944">
        <w:trPr>
          <w:trHeight w:val="645"/>
        </w:trPr>
        <w:tc>
          <w:tcPr>
            <w:tcW w:w="851" w:type="dxa"/>
            <w:vMerge/>
            <w:shd w:val="clear" w:color="auto" w:fill="auto"/>
          </w:tcPr>
          <w:p w:rsidR="004770AE" w:rsidRPr="00C709E5" w:rsidRDefault="004770AE" w:rsidP="00193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  <w:shd w:val="clear" w:color="auto" w:fill="auto"/>
            <w:vAlign w:val="center"/>
          </w:tcPr>
          <w:p w:rsidR="004770AE" w:rsidRPr="00C709E5" w:rsidRDefault="004770AE" w:rsidP="00193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770AE" w:rsidRPr="00C709E5" w:rsidRDefault="004770AE" w:rsidP="00193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770AE" w:rsidRPr="00C709E5" w:rsidRDefault="004770AE" w:rsidP="00193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70AE" w:rsidRPr="00C709E5" w:rsidRDefault="004770AE" w:rsidP="00193C3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70AE" w:rsidRPr="00C709E5" w:rsidRDefault="004770AE" w:rsidP="00193C3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70AE" w:rsidRPr="00C709E5" w:rsidRDefault="004770AE" w:rsidP="00193C3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4770AE" w:rsidRPr="00C709E5" w:rsidTr="00BA1944">
        <w:trPr>
          <w:trHeight w:val="126"/>
        </w:trPr>
        <w:tc>
          <w:tcPr>
            <w:tcW w:w="851" w:type="dxa"/>
            <w:shd w:val="clear" w:color="auto" w:fill="auto"/>
          </w:tcPr>
          <w:p w:rsidR="004770AE" w:rsidRPr="00C709E5" w:rsidRDefault="004770AE" w:rsidP="00193C3A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4770AE" w:rsidRPr="00C709E5" w:rsidRDefault="004770AE" w:rsidP="00193C3A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402" w:type="dxa"/>
            <w:shd w:val="clear" w:color="auto" w:fill="auto"/>
          </w:tcPr>
          <w:p w:rsidR="004770AE" w:rsidRPr="00C709E5" w:rsidRDefault="004770AE" w:rsidP="00193C3A"/>
        </w:tc>
        <w:tc>
          <w:tcPr>
            <w:tcW w:w="992" w:type="dxa"/>
            <w:shd w:val="clear" w:color="auto" w:fill="auto"/>
          </w:tcPr>
          <w:p w:rsidR="004770AE" w:rsidRPr="00C709E5" w:rsidRDefault="004770AE" w:rsidP="00193C3A"/>
        </w:tc>
        <w:tc>
          <w:tcPr>
            <w:tcW w:w="1134" w:type="dxa"/>
            <w:shd w:val="clear" w:color="auto" w:fill="auto"/>
          </w:tcPr>
          <w:p w:rsidR="004770AE" w:rsidRPr="00C709E5" w:rsidRDefault="004770AE" w:rsidP="00193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770AE" w:rsidRPr="00C709E5" w:rsidRDefault="004770AE" w:rsidP="00193C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770AE" w:rsidRPr="00C709E5" w:rsidRDefault="004770AE" w:rsidP="00193C3A">
            <w:pPr>
              <w:jc w:val="center"/>
              <w:rPr>
                <w:sz w:val="28"/>
                <w:szCs w:val="28"/>
              </w:rPr>
            </w:pPr>
          </w:p>
        </w:tc>
      </w:tr>
      <w:tr w:rsidR="004770AE" w:rsidRPr="00C709E5" w:rsidTr="00BA1944">
        <w:trPr>
          <w:trHeight w:val="2686"/>
        </w:trPr>
        <w:tc>
          <w:tcPr>
            <w:tcW w:w="851" w:type="dxa"/>
            <w:shd w:val="clear" w:color="auto" w:fill="auto"/>
          </w:tcPr>
          <w:p w:rsidR="004770AE" w:rsidRPr="00C709E5" w:rsidRDefault="004770AE" w:rsidP="00193C3A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6379" w:type="dxa"/>
            <w:shd w:val="clear" w:color="auto" w:fill="auto"/>
          </w:tcPr>
          <w:p w:rsidR="004770AE" w:rsidRPr="00E1118B" w:rsidRDefault="004770AE" w:rsidP="00193C3A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«Обеспечение безопасности населения Тяжинского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4770AE" w:rsidRPr="00C709E5" w:rsidRDefault="004770AE" w:rsidP="00193C3A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992" w:type="dxa"/>
            <w:shd w:val="clear" w:color="auto" w:fill="auto"/>
          </w:tcPr>
          <w:p w:rsidR="004770AE" w:rsidRPr="00C709E5" w:rsidRDefault="00BA1944" w:rsidP="00193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770AE">
              <w:rPr>
                <w:sz w:val="28"/>
                <w:szCs w:val="28"/>
              </w:rPr>
              <w:t>ыс. руб.</w:t>
            </w:r>
          </w:p>
        </w:tc>
        <w:tc>
          <w:tcPr>
            <w:tcW w:w="1134" w:type="dxa"/>
            <w:shd w:val="clear" w:color="auto" w:fill="auto"/>
          </w:tcPr>
          <w:p w:rsidR="004770AE" w:rsidRPr="00C709E5" w:rsidRDefault="004770AE" w:rsidP="00193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770AE" w:rsidRPr="00C709E5" w:rsidRDefault="004770AE" w:rsidP="00193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770AE" w:rsidRPr="00C709E5" w:rsidRDefault="004770AE" w:rsidP="00193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770AE" w:rsidRPr="00C709E5" w:rsidRDefault="004770AE" w:rsidP="00193C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70AE" w:rsidRDefault="004770AE" w:rsidP="004770AE"/>
    <w:p w:rsidR="004770AE" w:rsidRPr="00740203" w:rsidRDefault="004770AE" w:rsidP="00477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4770AE" w:rsidRDefault="004770AE" w:rsidP="004770AE"/>
    <w:p w:rsidR="004770AE" w:rsidRDefault="004770AE" w:rsidP="004770AE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4770AE" w:rsidRDefault="004770AE" w:rsidP="004770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4770AE" w:rsidRDefault="004770AE" w:rsidP="004770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4770AE" w:rsidRDefault="004770AE" w:rsidP="00477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4770AE" w:rsidRDefault="004770AE" w:rsidP="00477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770AE" w:rsidRDefault="004770AE" w:rsidP="00477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sectPr w:rsidR="004770AE" w:rsidSect="00467654">
      <w:pgSz w:w="16834" w:h="11909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61E" w:rsidRDefault="00FA361E" w:rsidP="00F82861">
      <w:r>
        <w:separator/>
      </w:r>
    </w:p>
  </w:endnote>
  <w:endnote w:type="continuationSeparator" w:id="0">
    <w:p w:rsidR="00FA361E" w:rsidRDefault="00FA361E" w:rsidP="00F8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61E" w:rsidRDefault="00FA361E" w:rsidP="00F82861">
      <w:r>
        <w:separator/>
      </w:r>
    </w:p>
  </w:footnote>
  <w:footnote w:type="continuationSeparator" w:id="0">
    <w:p w:rsidR="00FA361E" w:rsidRDefault="00FA361E" w:rsidP="00F82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379688"/>
      <w:docPartObj>
        <w:docPartGallery w:val="Page Numbers (Top of Page)"/>
        <w:docPartUnique/>
      </w:docPartObj>
    </w:sdtPr>
    <w:sdtEndPr/>
    <w:sdtContent>
      <w:p w:rsidR="00F12B6D" w:rsidRDefault="00F12B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610">
          <w:rPr>
            <w:noProof/>
          </w:rPr>
          <w:t>27</w:t>
        </w:r>
        <w:r>
          <w:fldChar w:fldCharType="end"/>
        </w:r>
      </w:p>
    </w:sdtContent>
  </w:sdt>
  <w:p w:rsidR="00F12B6D" w:rsidRDefault="00F12B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5109"/>
    <w:rsid w:val="0005629B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5751F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3C3A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2D76"/>
    <w:rsid w:val="00224114"/>
    <w:rsid w:val="002255E2"/>
    <w:rsid w:val="0022673F"/>
    <w:rsid w:val="00234B1F"/>
    <w:rsid w:val="0023726D"/>
    <w:rsid w:val="0024138A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610"/>
    <w:rsid w:val="003B4AD0"/>
    <w:rsid w:val="003B50F4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459A7"/>
    <w:rsid w:val="00465E75"/>
    <w:rsid w:val="00467654"/>
    <w:rsid w:val="0046784B"/>
    <w:rsid w:val="00473B3B"/>
    <w:rsid w:val="004770AE"/>
    <w:rsid w:val="004859B5"/>
    <w:rsid w:val="00487424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63BE1"/>
    <w:rsid w:val="00865BF6"/>
    <w:rsid w:val="00866FA3"/>
    <w:rsid w:val="008740E4"/>
    <w:rsid w:val="00880134"/>
    <w:rsid w:val="008842C0"/>
    <w:rsid w:val="00895524"/>
    <w:rsid w:val="008A2BBA"/>
    <w:rsid w:val="008A3E07"/>
    <w:rsid w:val="008A459A"/>
    <w:rsid w:val="008B351A"/>
    <w:rsid w:val="008B5B69"/>
    <w:rsid w:val="008B6D5E"/>
    <w:rsid w:val="008C2532"/>
    <w:rsid w:val="008C7CDF"/>
    <w:rsid w:val="008D2B8F"/>
    <w:rsid w:val="008D6FA1"/>
    <w:rsid w:val="00902E1C"/>
    <w:rsid w:val="00925367"/>
    <w:rsid w:val="009271BF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493E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347D0"/>
    <w:rsid w:val="00B37135"/>
    <w:rsid w:val="00B37C0A"/>
    <w:rsid w:val="00B4787C"/>
    <w:rsid w:val="00B52023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1944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16C5D"/>
    <w:rsid w:val="00C176DA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B6B"/>
    <w:rsid w:val="00D744FB"/>
    <w:rsid w:val="00D76674"/>
    <w:rsid w:val="00D809DA"/>
    <w:rsid w:val="00D82FB1"/>
    <w:rsid w:val="00D92CF4"/>
    <w:rsid w:val="00DA49F8"/>
    <w:rsid w:val="00DA5DC9"/>
    <w:rsid w:val="00DA7DCF"/>
    <w:rsid w:val="00DB2019"/>
    <w:rsid w:val="00DB20B4"/>
    <w:rsid w:val="00DB2258"/>
    <w:rsid w:val="00DC06BC"/>
    <w:rsid w:val="00DC3B22"/>
    <w:rsid w:val="00DD0510"/>
    <w:rsid w:val="00DE57B5"/>
    <w:rsid w:val="00DE608E"/>
    <w:rsid w:val="00DF2405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12B6D"/>
    <w:rsid w:val="00F34AAF"/>
    <w:rsid w:val="00F373E0"/>
    <w:rsid w:val="00F378A8"/>
    <w:rsid w:val="00F444AC"/>
    <w:rsid w:val="00F46468"/>
    <w:rsid w:val="00F512D8"/>
    <w:rsid w:val="00F655D0"/>
    <w:rsid w:val="00F66FFA"/>
    <w:rsid w:val="00F7336C"/>
    <w:rsid w:val="00F76D4C"/>
    <w:rsid w:val="00F82861"/>
    <w:rsid w:val="00F84BBD"/>
    <w:rsid w:val="00F85299"/>
    <w:rsid w:val="00F86E23"/>
    <w:rsid w:val="00F92A8C"/>
    <w:rsid w:val="00F93533"/>
    <w:rsid w:val="00F967B5"/>
    <w:rsid w:val="00F96B63"/>
    <w:rsid w:val="00FA092E"/>
    <w:rsid w:val="00FA361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8FA2B-73E5-428B-B46D-162929D9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828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2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828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2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DE29-DAEA-4F7A-90AF-CDDAF200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28</Pages>
  <Words>5752</Words>
  <Characters>32790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14</cp:revision>
  <cp:lastPrinted>2014-11-14T11:34:00Z</cp:lastPrinted>
  <dcterms:created xsi:type="dcterms:W3CDTF">2014-12-11T12:07:00Z</dcterms:created>
  <dcterms:modified xsi:type="dcterms:W3CDTF">2014-12-12T06:41:00Z</dcterms:modified>
</cp:coreProperties>
</file>