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CCD" w:rsidRDefault="00B23CCD" w:rsidP="00B23CCD">
      <w:pPr>
        <w:jc w:val="center"/>
        <w:rPr>
          <w:rFonts w:eastAsia="MS Mincho"/>
          <w:color w:val="000000"/>
          <w:sz w:val="28"/>
          <w:szCs w:val="28"/>
        </w:rPr>
      </w:pPr>
      <w:r>
        <w:rPr>
          <w:rFonts w:eastAsia="MS Mincho"/>
          <w:noProof/>
          <w:color w:val="000000"/>
          <w:sz w:val="28"/>
          <w:szCs w:val="28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A39" w:rsidRDefault="00DB0A39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</w:p>
    <w:p w:rsidR="00B23CCD" w:rsidRDefault="00B23CCD" w:rsidP="001B2DFE">
      <w:pPr>
        <w:pStyle w:val="a6"/>
        <w:ind w:firstLine="0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РОССИЙСКАЯ ФЕДЕРАЦИЯ</w:t>
      </w:r>
    </w:p>
    <w:p w:rsidR="00B23CCD" w:rsidRDefault="00B23CCD" w:rsidP="001B2DFE">
      <w:pPr>
        <w:pStyle w:val="a6"/>
        <w:ind w:firstLine="0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 xml:space="preserve">Кемеровская область </w:t>
      </w:r>
    </w:p>
    <w:p w:rsidR="00B23CCD" w:rsidRDefault="00B23CCD" w:rsidP="001B2DFE">
      <w:pPr>
        <w:pStyle w:val="a6"/>
        <w:ind w:firstLine="0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Тяжинский муниципальный район</w:t>
      </w:r>
    </w:p>
    <w:p w:rsidR="00B23CCD" w:rsidRDefault="00B23CCD" w:rsidP="001B2DFE">
      <w:pPr>
        <w:pStyle w:val="a6"/>
        <w:ind w:firstLine="0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Тяжинское городское поселение</w:t>
      </w:r>
    </w:p>
    <w:p w:rsidR="00B23CCD" w:rsidRDefault="00B23CCD" w:rsidP="001B2DFE">
      <w:pPr>
        <w:pStyle w:val="a6"/>
        <w:ind w:firstLine="0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 xml:space="preserve"> Совет народных депутатов Тяжинского городского поселения</w:t>
      </w:r>
    </w:p>
    <w:p w:rsidR="00B23CCD" w:rsidRDefault="00B23CCD" w:rsidP="001B2DFE">
      <w:pPr>
        <w:pStyle w:val="a6"/>
        <w:ind w:firstLine="0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второго созыва</w:t>
      </w:r>
    </w:p>
    <w:p w:rsidR="00B23CCD" w:rsidRDefault="00F31A14" w:rsidP="001B2DFE">
      <w:pPr>
        <w:pStyle w:val="a6"/>
        <w:ind w:firstLine="0"/>
        <w:jc w:val="center"/>
        <w:rPr>
          <w:rFonts w:eastAsia="MS Mincho"/>
          <w:b/>
          <w:color w:val="000000"/>
          <w:szCs w:val="28"/>
        </w:rPr>
      </w:pPr>
      <w:r>
        <w:rPr>
          <w:b/>
          <w:color w:val="000000"/>
          <w:szCs w:val="28"/>
        </w:rPr>
        <w:t>64</w:t>
      </w:r>
      <w:r w:rsidR="00B23CCD">
        <w:rPr>
          <w:b/>
          <w:color w:val="000000"/>
          <w:szCs w:val="28"/>
        </w:rPr>
        <w:t>-я очередная сессия</w:t>
      </w:r>
    </w:p>
    <w:p w:rsidR="00B23CCD" w:rsidRDefault="00B23CCD" w:rsidP="001B2DFE">
      <w:pPr>
        <w:pStyle w:val="a6"/>
        <w:ind w:firstLine="0"/>
        <w:rPr>
          <w:rFonts w:eastAsia="MS Mincho"/>
          <w:color w:val="000000"/>
          <w:szCs w:val="28"/>
        </w:rPr>
      </w:pPr>
    </w:p>
    <w:p w:rsidR="00B23CCD" w:rsidRDefault="00B23CCD" w:rsidP="001B2DFE">
      <w:pPr>
        <w:pStyle w:val="a6"/>
        <w:ind w:firstLine="0"/>
        <w:jc w:val="center"/>
        <w:rPr>
          <w:rFonts w:eastAsia="MS Mincho"/>
          <w:b/>
          <w:color w:val="000000"/>
          <w:spacing w:val="20"/>
          <w:szCs w:val="28"/>
        </w:rPr>
      </w:pPr>
      <w:r>
        <w:rPr>
          <w:rFonts w:eastAsia="MS Mincho"/>
          <w:b/>
          <w:color w:val="000000"/>
          <w:spacing w:val="20"/>
          <w:szCs w:val="28"/>
        </w:rPr>
        <w:t>РЕШЕНИЕ</w:t>
      </w:r>
    </w:p>
    <w:p w:rsidR="00B23CCD" w:rsidRDefault="00B23CCD" w:rsidP="001B2DFE">
      <w:pPr>
        <w:pStyle w:val="a6"/>
        <w:ind w:firstLine="0"/>
        <w:jc w:val="center"/>
        <w:rPr>
          <w:rFonts w:ascii="Impact" w:eastAsia="MS Mincho" w:hAnsi="Impact"/>
          <w:b/>
          <w:color w:val="000000"/>
          <w:spacing w:val="20"/>
          <w:sz w:val="4"/>
          <w:szCs w:val="4"/>
        </w:rPr>
      </w:pPr>
    </w:p>
    <w:p w:rsidR="00B23CCD" w:rsidRDefault="00B23CCD" w:rsidP="001B2DFE">
      <w:pPr>
        <w:pStyle w:val="a6"/>
        <w:tabs>
          <w:tab w:val="left" w:pos="708"/>
        </w:tabs>
        <w:suppressAutoHyphens/>
        <w:ind w:firstLine="0"/>
        <w:jc w:val="center"/>
        <w:rPr>
          <w:b/>
          <w:color w:val="000000"/>
          <w:szCs w:val="28"/>
        </w:rPr>
      </w:pPr>
    </w:p>
    <w:p w:rsidR="00B23CCD" w:rsidRDefault="00B23CCD" w:rsidP="001B2DFE">
      <w:pPr>
        <w:pStyle w:val="a6"/>
        <w:tabs>
          <w:tab w:val="left" w:pos="708"/>
        </w:tabs>
        <w:suppressAutoHyphens/>
        <w:ind w:firstLine="0"/>
        <w:jc w:val="center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от </w:t>
      </w:r>
      <w:r w:rsidR="00F31A14">
        <w:rPr>
          <w:color w:val="000000"/>
          <w:szCs w:val="28"/>
        </w:rPr>
        <w:t xml:space="preserve"> 28.08.2014</w:t>
      </w:r>
      <w:r>
        <w:rPr>
          <w:color w:val="000000"/>
          <w:szCs w:val="28"/>
        </w:rPr>
        <w:t>г.</w:t>
      </w:r>
      <w:proofErr w:type="gramEnd"/>
      <w:r>
        <w:rPr>
          <w:color w:val="000000"/>
          <w:szCs w:val="28"/>
        </w:rPr>
        <w:t xml:space="preserve"> № </w:t>
      </w:r>
      <w:r w:rsidR="00E12B0A">
        <w:rPr>
          <w:color w:val="000000"/>
          <w:szCs w:val="28"/>
        </w:rPr>
        <w:t>129</w:t>
      </w:r>
    </w:p>
    <w:p w:rsidR="00B23CCD" w:rsidRDefault="00B23CCD" w:rsidP="001B2DFE">
      <w:pPr>
        <w:pStyle w:val="a6"/>
        <w:tabs>
          <w:tab w:val="left" w:pos="708"/>
        </w:tabs>
        <w:suppressAutoHyphens/>
        <w:ind w:firstLine="0"/>
        <w:jc w:val="center"/>
        <w:rPr>
          <w:b/>
          <w:color w:val="000000"/>
          <w:szCs w:val="28"/>
        </w:rPr>
      </w:pPr>
    </w:p>
    <w:p w:rsidR="00B23CCD" w:rsidRDefault="009D75D0" w:rsidP="001B2DFE">
      <w:pPr>
        <w:jc w:val="center"/>
        <w:rPr>
          <w:rStyle w:val="a8"/>
          <w:color w:val="000000"/>
          <w:sz w:val="28"/>
          <w:szCs w:val="28"/>
        </w:rPr>
      </w:pPr>
      <w:r w:rsidRPr="009D75D0">
        <w:rPr>
          <w:rStyle w:val="a8"/>
          <w:color w:val="000000"/>
          <w:sz w:val="28"/>
          <w:szCs w:val="28"/>
        </w:rPr>
        <w:t>Об утверждении Положения о денежном вознаграждении главы Тяжинского городского поселения</w:t>
      </w:r>
    </w:p>
    <w:p w:rsidR="009D75D0" w:rsidRDefault="009D75D0" w:rsidP="001B2DFE">
      <w:pPr>
        <w:jc w:val="center"/>
        <w:rPr>
          <w:rFonts w:ascii="Garamond" w:eastAsia="MS Mincho" w:hAnsi="Garamond"/>
          <w:sz w:val="36"/>
          <w:szCs w:val="36"/>
        </w:rPr>
      </w:pPr>
    </w:p>
    <w:p w:rsidR="00B23CCD" w:rsidRDefault="00B23CCD" w:rsidP="00B23CCD">
      <w:pPr>
        <w:jc w:val="center"/>
        <w:rPr>
          <w:i/>
          <w:color w:val="000000"/>
          <w:sz w:val="20"/>
          <w:szCs w:val="20"/>
        </w:rPr>
      </w:pPr>
    </w:p>
    <w:p w:rsidR="00B23CCD" w:rsidRDefault="009D75D0" w:rsidP="00B23CCD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9D75D0">
        <w:rPr>
          <w:color w:val="000000"/>
          <w:sz w:val="28"/>
          <w:szCs w:val="28"/>
        </w:rPr>
        <w:t>В соответствии с  Законом Кемеровской области от 25.04.2008</w:t>
      </w:r>
      <w:r w:rsidR="00B20613">
        <w:rPr>
          <w:color w:val="000000"/>
          <w:sz w:val="28"/>
          <w:szCs w:val="28"/>
        </w:rPr>
        <w:t>г.</w:t>
      </w:r>
      <w:r w:rsidRPr="009D75D0">
        <w:rPr>
          <w:color w:val="000000"/>
          <w:sz w:val="28"/>
          <w:szCs w:val="28"/>
        </w:rPr>
        <w:t xml:space="preserve"> № 31-ОЗ «О гарантиях осуществления полномочий депутатов представительных органов муниципальных образований и лиц, замещающих муниципальные должности», постановлением  Коллегии Ад</w:t>
      </w:r>
      <w:r w:rsidR="006E42E3">
        <w:rPr>
          <w:color w:val="000000"/>
          <w:sz w:val="28"/>
          <w:szCs w:val="28"/>
        </w:rPr>
        <w:t xml:space="preserve">министрации Кемеровской области от </w:t>
      </w:r>
      <w:r w:rsidRPr="009D75D0">
        <w:rPr>
          <w:color w:val="000000"/>
          <w:sz w:val="28"/>
          <w:szCs w:val="28"/>
        </w:rPr>
        <w:t>24.09.2010</w:t>
      </w:r>
      <w:r w:rsidR="006E42E3">
        <w:rPr>
          <w:color w:val="000000"/>
          <w:sz w:val="28"/>
          <w:szCs w:val="28"/>
        </w:rPr>
        <w:t xml:space="preserve"> года </w:t>
      </w:r>
      <w:r w:rsidRPr="009D75D0">
        <w:rPr>
          <w:color w:val="000000"/>
          <w:sz w:val="28"/>
          <w:szCs w:val="28"/>
        </w:rPr>
        <w:t>№</w:t>
      </w:r>
      <w:r w:rsidR="006E42E3">
        <w:rPr>
          <w:color w:val="000000"/>
          <w:sz w:val="28"/>
          <w:szCs w:val="28"/>
        </w:rPr>
        <w:t xml:space="preserve">423 «Об установлении </w:t>
      </w:r>
      <w:r w:rsidRPr="009D75D0">
        <w:rPr>
          <w:color w:val="000000"/>
          <w:sz w:val="28"/>
          <w:szCs w:val="28"/>
        </w:rPr>
        <w:t xml:space="preserve">нормативов </w:t>
      </w:r>
      <w:proofErr w:type="spellStart"/>
      <w:r w:rsidRPr="009D75D0">
        <w:rPr>
          <w:color w:val="000000"/>
          <w:sz w:val="28"/>
          <w:szCs w:val="28"/>
        </w:rPr>
        <w:t>формиро</w:t>
      </w:r>
      <w:r w:rsidR="006E42E3">
        <w:rPr>
          <w:color w:val="000000"/>
          <w:sz w:val="28"/>
          <w:szCs w:val="28"/>
        </w:rPr>
        <w:t>ва-</w:t>
      </w:r>
      <w:r w:rsidRPr="009D75D0">
        <w:rPr>
          <w:color w:val="000000"/>
          <w:sz w:val="28"/>
          <w:szCs w:val="28"/>
        </w:rPr>
        <w:t>ния</w:t>
      </w:r>
      <w:proofErr w:type="spellEnd"/>
      <w:r w:rsidRPr="009D75D0">
        <w:rPr>
          <w:color w:val="000000"/>
          <w:sz w:val="28"/>
          <w:szCs w:val="28"/>
        </w:rPr>
        <w:t xml:space="preserve">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r>
        <w:rPr>
          <w:color w:val="000000"/>
          <w:sz w:val="28"/>
          <w:szCs w:val="28"/>
        </w:rPr>
        <w:t>, статьей 31 Устава муниципального образования Тяжинское городское поселение,</w:t>
      </w:r>
      <w:r w:rsidR="00B23CCD">
        <w:rPr>
          <w:color w:val="000000"/>
          <w:sz w:val="28"/>
          <w:szCs w:val="28"/>
        </w:rPr>
        <w:t xml:space="preserve"> Совет народных депутатов Тяжинского городского поселения </w:t>
      </w:r>
    </w:p>
    <w:p w:rsidR="00B23CCD" w:rsidRDefault="00B23CCD" w:rsidP="00B23CCD">
      <w:pPr>
        <w:jc w:val="both"/>
        <w:rPr>
          <w:color w:val="000000"/>
        </w:rPr>
      </w:pPr>
    </w:p>
    <w:p w:rsidR="00B23CCD" w:rsidRDefault="00B23CCD" w:rsidP="00E12B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B23CCD" w:rsidRDefault="00B23CCD" w:rsidP="00E12B0A">
      <w:pPr>
        <w:ind w:firstLine="709"/>
        <w:jc w:val="both"/>
        <w:rPr>
          <w:color w:val="000000"/>
          <w:sz w:val="28"/>
          <w:szCs w:val="28"/>
        </w:rPr>
      </w:pPr>
    </w:p>
    <w:p w:rsidR="009D75D0" w:rsidRDefault="009D75D0" w:rsidP="00E12B0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75D0">
        <w:rPr>
          <w:color w:val="000000"/>
          <w:sz w:val="28"/>
          <w:szCs w:val="28"/>
        </w:rPr>
        <w:t xml:space="preserve">1. Утвердить Положение о денежном вознаграждении главы Тяжинского городского поселения согласно приложению к настоящему </w:t>
      </w:r>
      <w:r>
        <w:rPr>
          <w:color w:val="000000"/>
          <w:sz w:val="28"/>
          <w:szCs w:val="28"/>
        </w:rPr>
        <w:t>решению</w:t>
      </w:r>
      <w:r w:rsidRPr="009D75D0">
        <w:rPr>
          <w:color w:val="000000"/>
          <w:sz w:val="28"/>
          <w:szCs w:val="28"/>
        </w:rPr>
        <w:t>.</w:t>
      </w:r>
    </w:p>
    <w:p w:rsidR="009D75D0" w:rsidRDefault="009D75D0" w:rsidP="00E12B0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8684E" w:rsidRDefault="00B23CCD" w:rsidP="00E12B0A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 Настоящее решение подлежит официально</w:t>
      </w:r>
      <w:r w:rsidR="00603E34">
        <w:rPr>
          <w:rFonts w:ascii="Times New Roman" w:hAnsi="Times New Roman" w:cs="Times New Roman"/>
          <w:color w:val="auto"/>
          <w:sz w:val="28"/>
          <w:szCs w:val="28"/>
        </w:rPr>
        <w:t>му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обнародовани</w:t>
      </w:r>
      <w:r w:rsidR="00603E34">
        <w:rPr>
          <w:rFonts w:ascii="Times New Roman" w:hAnsi="Times New Roman" w:cs="Times New Roman"/>
          <w:color w:val="auto"/>
          <w:sz w:val="28"/>
          <w:szCs w:val="28"/>
        </w:rPr>
        <w:t>ю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D75D0" w:rsidRDefault="009D75D0" w:rsidP="00E12B0A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03E34" w:rsidRDefault="00603E34" w:rsidP="00E12B0A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 Настоящее решение вступает в силу с момента его официального обнародования.</w:t>
      </w:r>
    </w:p>
    <w:p w:rsidR="009D75D0" w:rsidRDefault="009D75D0" w:rsidP="00E12B0A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C501D" w:rsidRDefault="00603E34" w:rsidP="00E12B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23CCD">
        <w:rPr>
          <w:sz w:val="28"/>
          <w:szCs w:val="28"/>
        </w:rPr>
        <w:t>. Контроль за исполнением настоящего решения возложить на председателя комиссии</w:t>
      </w:r>
      <w:r w:rsidR="005C501D" w:rsidRPr="005C501D">
        <w:rPr>
          <w:sz w:val="28"/>
          <w:szCs w:val="28"/>
        </w:rPr>
        <w:t xml:space="preserve"> </w:t>
      </w:r>
      <w:r w:rsidR="005C501D" w:rsidRPr="00947D14">
        <w:rPr>
          <w:sz w:val="28"/>
          <w:szCs w:val="28"/>
        </w:rPr>
        <w:t xml:space="preserve">по бюджету, налогам и </w:t>
      </w:r>
      <w:r w:rsidR="005C501D">
        <w:rPr>
          <w:sz w:val="28"/>
          <w:szCs w:val="28"/>
        </w:rPr>
        <w:t>финансам</w:t>
      </w:r>
      <w:r w:rsidR="005C501D" w:rsidRPr="00947D14">
        <w:rPr>
          <w:sz w:val="28"/>
          <w:szCs w:val="28"/>
        </w:rPr>
        <w:t xml:space="preserve"> </w:t>
      </w:r>
      <w:r w:rsidR="005C501D">
        <w:rPr>
          <w:sz w:val="28"/>
          <w:szCs w:val="28"/>
        </w:rPr>
        <w:t>Богаченко Г.В.</w:t>
      </w:r>
    </w:p>
    <w:p w:rsidR="005C501D" w:rsidRDefault="005C501D" w:rsidP="00E12B0A">
      <w:pPr>
        <w:ind w:left="360" w:firstLine="709"/>
        <w:jc w:val="both"/>
        <w:rPr>
          <w:b/>
          <w:sz w:val="28"/>
          <w:szCs w:val="28"/>
        </w:rPr>
      </w:pPr>
    </w:p>
    <w:p w:rsidR="00B23CCD" w:rsidRPr="00A745D4" w:rsidRDefault="00B23CCD" w:rsidP="00A745D4">
      <w:pPr>
        <w:pStyle w:val="a4"/>
        <w:ind w:firstLine="567"/>
        <w:jc w:val="both"/>
        <w:rPr>
          <w:sz w:val="28"/>
          <w:szCs w:val="28"/>
        </w:rPr>
      </w:pPr>
      <w:r w:rsidRPr="00177FBE">
        <w:rPr>
          <w:sz w:val="28"/>
          <w:szCs w:val="28"/>
        </w:rPr>
        <w:t xml:space="preserve">          </w:t>
      </w:r>
    </w:p>
    <w:p w:rsidR="00B8684E" w:rsidRDefault="00B8684E" w:rsidP="00B23CCD">
      <w:pPr>
        <w:rPr>
          <w:sz w:val="28"/>
          <w:szCs w:val="28"/>
        </w:rPr>
      </w:pP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Тяжинского городского поселения                          </w:t>
      </w:r>
      <w:r w:rsidR="0086565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О.А.</w:t>
      </w:r>
      <w:r w:rsidR="0086565B">
        <w:rPr>
          <w:sz w:val="28"/>
          <w:szCs w:val="28"/>
        </w:rPr>
        <w:t xml:space="preserve"> </w:t>
      </w:r>
      <w:r>
        <w:rPr>
          <w:sz w:val="28"/>
          <w:szCs w:val="28"/>
        </w:rPr>
        <w:t>Белинский</w:t>
      </w:r>
    </w:p>
    <w:p w:rsidR="00B23CCD" w:rsidRDefault="00B23CCD" w:rsidP="00B23CCD">
      <w:pPr>
        <w:rPr>
          <w:sz w:val="28"/>
          <w:szCs w:val="28"/>
        </w:rPr>
      </w:pP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6E42E3">
        <w:rPr>
          <w:sz w:val="28"/>
          <w:szCs w:val="28"/>
        </w:rPr>
        <w:t>а</w:t>
      </w:r>
      <w:r>
        <w:rPr>
          <w:sz w:val="28"/>
          <w:szCs w:val="28"/>
        </w:rPr>
        <w:t xml:space="preserve"> Тяжинского</w:t>
      </w:r>
      <w:r w:rsidR="00DC2A4F">
        <w:rPr>
          <w:sz w:val="28"/>
          <w:szCs w:val="28"/>
        </w:rPr>
        <w:t xml:space="preserve"> городского поселения</w:t>
      </w:r>
      <w:r w:rsidR="00DC2A4F">
        <w:rPr>
          <w:sz w:val="28"/>
          <w:szCs w:val="28"/>
        </w:rPr>
        <w:tab/>
      </w:r>
      <w:r w:rsidR="00DC2A4F">
        <w:rPr>
          <w:sz w:val="28"/>
          <w:szCs w:val="28"/>
        </w:rPr>
        <w:tab/>
      </w:r>
      <w:r w:rsidR="001454AF">
        <w:rPr>
          <w:sz w:val="28"/>
          <w:szCs w:val="28"/>
        </w:rPr>
        <w:t xml:space="preserve">                   А.Н. Чайка</w:t>
      </w:r>
    </w:p>
    <w:p w:rsidR="005A5631" w:rsidRDefault="005A5631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B20613" w:rsidRDefault="009D75D0" w:rsidP="009D75D0">
      <w:pPr>
        <w:shd w:val="clear" w:color="auto" w:fill="FFFFFF"/>
        <w:jc w:val="right"/>
        <w:rPr>
          <w:bCs/>
          <w:color w:val="000000"/>
          <w:sz w:val="28"/>
          <w:szCs w:val="28"/>
          <w:lang w:eastAsia="en-US"/>
        </w:rPr>
      </w:pPr>
      <w:r w:rsidRPr="009D75D0">
        <w:rPr>
          <w:bCs/>
          <w:color w:val="000000"/>
          <w:sz w:val="28"/>
          <w:szCs w:val="28"/>
          <w:lang w:eastAsia="en-US"/>
        </w:rPr>
        <w:lastRenderedPageBreak/>
        <w:t xml:space="preserve">Приложение </w:t>
      </w:r>
    </w:p>
    <w:p w:rsidR="00B20613" w:rsidRDefault="009D75D0" w:rsidP="00B20613">
      <w:pPr>
        <w:shd w:val="clear" w:color="auto" w:fill="FFFFFF"/>
        <w:jc w:val="right"/>
        <w:rPr>
          <w:bCs/>
          <w:color w:val="000000"/>
          <w:sz w:val="28"/>
          <w:szCs w:val="28"/>
          <w:lang w:eastAsia="en-US"/>
        </w:rPr>
      </w:pPr>
      <w:r w:rsidRPr="009D75D0">
        <w:rPr>
          <w:bCs/>
          <w:color w:val="000000"/>
          <w:sz w:val="28"/>
          <w:szCs w:val="28"/>
          <w:lang w:eastAsia="en-US"/>
        </w:rPr>
        <w:t>к р</w:t>
      </w:r>
      <w:r>
        <w:rPr>
          <w:bCs/>
          <w:color w:val="000000"/>
          <w:sz w:val="28"/>
          <w:szCs w:val="28"/>
          <w:lang w:eastAsia="en-US"/>
        </w:rPr>
        <w:t>ешению</w:t>
      </w:r>
      <w:r w:rsidR="00B20613">
        <w:rPr>
          <w:bCs/>
          <w:color w:val="000000"/>
          <w:sz w:val="28"/>
          <w:szCs w:val="28"/>
          <w:lang w:eastAsia="en-US"/>
        </w:rPr>
        <w:t xml:space="preserve"> </w:t>
      </w:r>
      <w:r>
        <w:rPr>
          <w:bCs/>
          <w:color w:val="000000"/>
          <w:sz w:val="28"/>
          <w:szCs w:val="28"/>
          <w:lang w:eastAsia="en-US"/>
        </w:rPr>
        <w:t xml:space="preserve">Совета народных </w:t>
      </w:r>
    </w:p>
    <w:p w:rsidR="00B20613" w:rsidRDefault="009D75D0" w:rsidP="00B20613">
      <w:pPr>
        <w:shd w:val="clear" w:color="auto" w:fill="FFFFFF"/>
        <w:jc w:val="right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депутатов</w:t>
      </w:r>
      <w:r w:rsidRPr="009D75D0">
        <w:rPr>
          <w:bCs/>
          <w:color w:val="000000"/>
          <w:sz w:val="28"/>
          <w:szCs w:val="28"/>
          <w:lang w:eastAsia="en-US"/>
        </w:rPr>
        <w:t xml:space="preserve"> Тяжинского городского</w:t>
      </w:r>
      <w:r>
        <w:rPr>
          <w:bCs/>
          <w:color w:val="000000"/>
          <w:sz w:val="28"/>
          <w:szCs w:val="28"/>
          <w:lang w:eastAsia="en-US"/>
        </w:rPr>
        <w:t xml:space="preserve"> </w:t>
      </w:r>
    </w:p>
    <w:p w:rsidR="00B20613" w:rsidRPr="00B20613" w:rsidRDefault="009D75D0" w:rsidP="00B20613">
      <w:pPr>
        <w:shd w:val="clear" w:color="auto" w:fill="FFFFFF"/>
        <w:jc w:val="right"/>
        <w:rPr>
          <w:bCs/>
          <w:color w:val="000000"/>
          <w:sz w:val="28"/>
          <w:szCs w:val="28"/>
          <w:lang w:eastAsia="en-US"/>
        </w:rPr>
      </w:pPr>
      <w:proofErr w:type="gramStart"/>
      <w:r w:rsidRPr="009D75D0">
        <w:rPr>
          <w:bCs/>
          <w:color w:val="000000"/>
          <w:sz w:val="28"/>
          <w:szCs w:val="28"/>
          <w:lang w:eastAsia="en-US"/>
        </w:rPr>
        <w:t xml:space="preserve">поселения </w:t>
      </w:r>
      <w:r w:rsidR="00B20613" w:rsidRPr="00B20613">
        <w:rPr>
          <w:color w:val="000000"/>
          <w:szCs w:val="28"/>
        </w:rPr>
        <w:t xml:space="preserve"> </w:t>
      </w:r>
      <w:r w:rsidR="00B20613" w:rsidRPr="00B20613">
        <w:rPr>
          <w:color w:val="000000"/>
          <w:sz w:val="28"/>
          <w:szCs w:val="28"/>
        </w:rPr>
        <w:t>от</w:t>
      </w:r>
      <w:proofErr w:type="gramEnd"/>
      <w:r w:rsidR="00B20613" w:rsidRPr="00B20613">
        <w:rPr>
          <w:color w:val="000000"/>
          <w:sz w:val="28"/>
          <w:szCs w:val="28"/>
        </w:rPr>
        <w:t xml:space="preserve">  28.08.2014г. № 129</w:t>
      </w:r>
    </w:p>
    <w:p w:rsidR="009D75D0" w:rsidRPr="009D75D0" w:rsidRDefault="009D75D0" w:rsidP="009D75D0">
      <w:pPr>
        <w:shd w:val="clear" w:color="auto" w:fill="FFFFFF"/>
        <w:jc w:val="right"/>
        <w:rPr>
          <w:bCs/>
          <w:color w:val="000000"/>
          <w:sz w:val="28"/>
          <w:szCs w:val="28"/>
          <w:lang w:eastAsia="en-US"/>
        </w:rPr>
      </w:pPr>
    </w:p>
    <w:p w:rsidR="009D75D0" w:rsidRPr="009D75D0" w:rsidRDefault="009D75D0" w:rsidP="009B3334">
      <w:pPr>
        <w:shd w:val="clear" w:color="auto" w:fill="FFFFFF"/>
        <w:rPr>
          <w:b/>
          <w:bCs/>
          <w:color w:val="000000"/>
          <w:sz w:val="28"/>
          <w:szCs w:val="28"/>
          <w:lang w:eastAsia="en-US"/>
        </w:rPr>
      </w:pPr>
    </w:p>
    <w:p w:rsidR="009B3334" w:rsidRDefault="009B3334" w:rsidP="009D75D0">
      <w:pPr>
        <w:shd w:val="clear" w:color="auto" w:fill="FFFFFF"/>
        <w:jc w:val="center"/>
        <w:rPr>
          <w:bCs/>
          <w:color w:val="000000"/>
          <w:sz w:val="28"/>
          <w:szCs w:val="28"/>
          <w:lang w:eastAsia="en-US"/>
        </w:rPr>
      </w:pPr>
    </w:p>
    <w:p w:rsidR="009B3334" w:rsidRDefault="009B3334" w:rsidP="009D75D0">
      <w:pPr>
        <w:shd w:val="clear" w:color="auto" w:fill="FFFFFF"/>
        <w:jc w:val="center"/>
        <w:rPr>
          <w:bCs/>
          <w:color w:val="000000"/>
          <w:sz w:val="28"/>
          <w:szCs w:val="28"/>
          <w:lang w:eastAsia="en-US"/>
        </w:rPr>
      </w:pPr>
    </w:p>
    <w:p w:rsidR="009B3334" w:rsidRDefault="009B3334" w:rsidP="009D75D0">
      <w:pPr>
        <w:shd w:val="clear" w:color="auto" w:fill="FFFFFF"/>
        <w:jc w:val="center"/>
        <w:rPr>
          <w:bCs/>
          <w:color w:val="000000"/>
          <w:sz w:val="28"/>
          <w:szCs w:val="28"/>
          <w:lang w:eastAsia="en-US"/>
        </w:rPr>
      </w:pPr>
    </w:p>
    <w:p w:rsidR="009D75D0" w:rsidRPr="009D75D0" w:rsidRDefault="009D75D0" w:rsidP="009D75D0">
      <w:pPr>
        <w:shd w:val="clear" w:color="auto" w:fill="FFFFFF"/>
        <w:jc w:val="center"/>
        <w:rPr>
          <w:color w:val="000000"/>
          <w:sz w:val="28"/>
          <w:szCs w:val="28"/>
        </w:rPr>
      </w:pPr>
      <w:r w:rsidRPr="009D75D0">
        <w:rPr>
          <w:bCs/>
          <w:color w:val="000000"/>
          <w:sz w:val="28"/>
          <w:szCs w:val="28"/>
          <w:lang w:eastAsia="en-US"/>
        </w:rPr>
        <w:t>Положение</w:t>
      </w:r>
    </w:p>
    <w:p w:rsidR="009D75D0" w:rsidRPr="009D75D0" w:rsidRDefault="009D75D0" w:rsidP="009D75D0">
      <w:pPr>
        <w:shd w:val="clear" w:color="auto" w:fill="FFFFFF"/>
        <w:jc w:val="center"/>
        <w:rPr>
          <w:bCs/>
          <w:color w:val="000000"/>
          <w:sz w:val="28"/>
          <w:szCs w:val="28"/>
          <w:lang w:eastAsia="en-US"/>
        </w:rPr>
      </w:pPr>
      <w:r w:rsidRPr="009D75D0">
        <w:rPr>
          <w:bCs/>
          <w:color w:val="000000"/>
          <w:sz w:val="28"/>
          <w:szCs w:val="28"/>
          <w:lang w:eastAsia="en-US"/>
        </w:rPr>
        <w:t>о денежном вознаграждении главы Тяжинского городского поселения</w:t>
      </w:r>
    </w:p>
    <w:p w:rsidR="009D75D0" w:rsidRPr="009D75D0" w:rsidRDefault="009D75D0" w:rsidP="009D75D0">
      <w:pPr>
        <w:shd w:val="clear" w:color="auto" w:fill="FFFFFF"/>
        <w:jc w:val="center"/>
        <w:rPr>
          <w:rFonts w:ascii="Times" w:hAnsi="Times" w:cs="Times"/>
          <w:color w:val="000000"/>
          <w:sz w:val="27"/>
          <w:szCs w:val="27"/>
        </w:rPr>
      </w:pPr>
    </w:p>
    <w:p w:rsidR="009D75D0" w:rsidRPr="009D75D0" w:rsidRDefault="009D75D0" w:rsidP="009D75D0">
      <w:pPr>
        <w:shd w:val="clear" w:color="auto" w:fill="FFFFFF"/>
        <w:jc w:val="center"/>
        <w:outlineLvl w:val="1"/>
        <w:rPr>
          <w:rFonts w:ascii="Times" w:hAnsi="Times" w:cs="Times"/>
          <w:color w:val="000000"/>
          <w:sz w:val="27"/>
          <w:szCs w:val="27"/>
        </w:rPr>
      </w:pPr>
      <w:r w:rsidRPr="009D75D0">
        <w:rPr>
          <w:color w:val="000000"/>
          <w:sz w:val="28"/>
          <w:szCs w:val="28"/>
        </w:rPr>
        <w:t>1. Общие положения</w:t>
      </w:r>
    </w:p>
    <w:p w:rsidR="009D75D0" w:rsidRPr="009D75D0" w:rsidRDefault="009D75D0" w:rsidP="009D75D0">
      <w:pPr>
        <w:shd w:val="clear" w:color="auto" w:fill="FFFFFF"/>
        <w:jc w:val="center"/>
        <w:rPr>
          <w:rFonts w:ascii="Times" w:hAnsi="Times" w:cs="Times"/>
          <w:color w:val="000000"/>
          <w:sz w:val="27"/>
          <w:szCs w:val="27"/>
        </w:rPr>
      </w:pPr>
      <w:r w:rsidRPr="009D75D0">
        <w:rPr>
          <w:rFonts w:ascii="Times" w:hAnsi="Times" w:cs="Times"/>
          <w:color w:val="000000"/>
          <w:sz w:val="27"/>
          <w:szCs w:val="27"/>
        </w:rPr>
        <w:t> </w:t>
      </w:r>
    </w:p>
    <w:p w:rsidR="009D75D0" w:rsidRPr="009D75D0" w:rsidRDefault="009D75D0" w:rsidP="009D75D0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9D75D0">
        <w:rPr>
          <w:color w:val="000000"/>
          <w:sz w:val="28"/>
          <w:szCs w:val="28"/>
        </w:rPr>
        <w:t xml:space="preserve">Настоящее Положение устанавливает нормативы размера оплаты труда главы Тяжинского городского поселения, возглавляющего администрацию Тяжинского городского поселения, в соответствии с </w:t>
      </w:r>
      <w:hyperlink r:id="rId5" w:history="1">
        <w:r w:rsidRPr="009D75D0">
          <w:rPr>
            <w:color w:val="000000"/>
            <w:sz w:val="28"/>
            <w:szCs w:val="28"/>
            <w:lang w:eastAsia="en-US"/>
          </w:rPr>
          <w:t>постановлением</w:t>
        </w:r>
      </w:hyperlink>
      <w:r w:rsidRPr="009D75D0">
        <w:rPr>
          <w:color w:val="000000"/>
          <w:sz w:val="28"/>
          <w:szCs w:val="28"/>
          <w:lang w:eastAsia="en-US"/>
        </w:rPr>
        <w:t xml:space="preserve"> </w:t>
      </w:r>
      <w:r w:rsidRPr="009D75D0">
        <w:rPr>
          <w:color w:val="000000"/>
          <w:sz w:val="28"/>
          <w:szCs w:val="28"/>
        </w:rPr>
        <w:t> Коллегии Администрации Кемеровской области от 24.09.2010</w:t>
      </w:r>
      <w:r w:rsidR="00B20613">
        <w:rPr>
          <w:color w:val="000000"/>
          <w:sz w:val="28"/>
          <w:szCs w:val="28"/>
        </w:rPr>
        <w:t xml:space="preserve"> </w:t>
      </w:r>
      <w:r w:rsidRPr="009D75D0">
        <w:rPr>
          <w:color w:val="000000"/>
          <w:sz w:val="28"/>
          <w:szCs w:val="28"/>
        </w:rPr>
        <w:t>года №423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служащих».</w:t>
      </w:r>
    </w:p>
    <w:p w:rsidR="009D75D0" w:rsidRPr="009D75D0" w:rsidRDefault="009D75D0" w:rsidP="009D75D0">
      <w:pPr>
        <w:shd w:val="clear" w:color="auto" w:fill="FFFFFF"/>
        <w:jc w:val="center"/>
        <w:outlineLvl w:val="1"/>
        <w:rPr>
          <w:color w:val="000000"/>
          <w:sz w:val="28"/>
          <w:szCs w:val="28"/>
        </w:rPr>
      </w:pPr>
    </w:p>
    <w:p w:rsidR="009D75D0" w:rsidRPr="009D75D0" w:rsidRDefault="009D75D0" w:rsidP="009D75D0">
      <w:pPr>
        <w:shd w:val="clear" w:color="auto" w:fill="FFFFFF"/>
        <w:jc w:val="center"/>
        <w:outlineLvl w:val="1"/>
        <w:rPr>
          <w:rFonts w:ascii="Times" w:hAnsi="Times" w:cs="Times"/>
          <w:color w:val="000000"/>
          <w:sz w:val="27"/>
          <w:szCs w:val="27"/>
        </w:rPr>
      </w:pPr>
      <w:r w:rsidRPr="009D75D0">
        <w:rPr>
          <w:color w:val="000000"/>
          <w:sz w:val="28"/>
          <w:szCs w:val="28"/>
        </w:rPr>
        <w:t>2. Денежное вознаграждение</w:t>
      </w:r>
    </w:p>
    <w:p w:rsidR="009D75D0" w:rsidRPr="009D75D0" w:rsidRDefault="009D75D0" w:rsidP="009D75D0">
      <w:pPr>
        <w:shd w:val="clear" w:color="auto" w:fill="FFFFFF"/>
        <w:jc w:val="center"/>
        <w:rPr>
          <w:rFonts w:ascii="Times" w:hAnsi="Times" w:cs="Times"/>
          <w:color w:val="000000"/>
          <w:sz w:val="27"/>
          <w:szCs w:val="27"/>
        </w:rPr>
      </w:pPr>
      <w:r w:rsidRPr="009D75D0">
        <w:rPr>
          <w:rFonts w:ascii="Times" w:hAnsi="Times" w:cs="Times"/>
          <w:color w:val="000000"/>
          <w:sz w:val="27"/>
          <w:szCs w:val="27"/>
        </w:rPr>
        <w:t> </w:t>
      </w:r>
    </w:p>
    <w:p w:rsidR="009D75D0" w:rsidRPr="009D75D0" w:rsidRDefault="009D75D0" w:rsidP="009D75D0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9D75D0">
        <w:rPr>
          <w:color w:val="000000"/>
          <w:sz w:val="28"/>
          <w:szCs w:val="28"/>
        </w:rPr>
        <w:t xml:space="preserve">2.1.  Денежное вознаграждение главы Тяжинского городского поселения, устанавливаются в пределах </w:t>
      </w:r>
      <w:hyperlink r:id="rId6" w:history="1">
        <w:r w:rsidRPr="009D75D0">
          <w:rPr>
            <w:color w:val="000000"/>
            <w:sz w:val="28"/>
            <w:szCs w:val="28"/>
            <w:lang w:eastAsia="en-US"/>
          </w:rPr>
          <w:t>нормативов</w:t>
        </w:r>
      </w:hyperlink>
      <w:r w:rsidRPr="009D75D0">
        <w:rPr>
          <w:color w:val="000000"/>
          <w:sz w:val="28"/>
          <w:szCs w:val="28"/>
        </w:rPr>
        <w:t xml:space="preserve">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утвержденных </w:t>
      </w:r>
      <w:hyperlink r:id="rId7" w:history="1">
        <w:r w:rsidRPr="009D75D0">
          <w:rPr>
            <w:color w:val="000000"/>
            <w:sz w:val="28"/>
            <w:szCs w:val="28"/>
            <w:lang w:eastAsia="en-US"/>
          </w:rPr>
          <w:t>постановлением</w:t>
        </w:r>
      </w:hyperlink>
      <w:r w:rsidRPr="009D75D0">
        <w:rPr>
          <w:color w:val="000000"/>
          <w:sz w:val="28"/>
          <w:szCs w:val="28"/>
          <w:lang w:eastAsia="en-US"/>
        </w:rPr>
        <w:t xml:space="preserve"> </w:t>
      </w:r>
      <w:r w:rsidRPr="009D75D0">
        <w:rPr>
          <w:color w:val="000000"/>
          <w:sz w:val="28"/>
          <w:szCs w:val="28"/>
        </w:rPr>
        <w:t> Коллегии Администрации Кемеровской области от 24.09.2010</w:t>
      </w:r>
      <w:r w:rsidR="00B20613">
        <w:rPr>
          <w:color w:val="000000"/>
          <w:sz w:val="28"/>
          <w:szCs w:val="28"/>
        </w:rPr>
        <w:t xml:space="preserve"> </w:t>
      </w:r>
      <w:r w:rsidRPr="009D75D0">
        <w:rPr>
          <w:color w:val="000000"/>
          <w:sz w:val="28"/>
          <w:szCs w:val="28"/>
        </w:rPr>
        <w:t>года № 423.</w:t>
      </w:r>
    </w:p>
    <w:p w:rsidR="009D75D0" w:rsidRPr="009D75D0" w:rsidRDefault="009D75D0" w:rsidP="009D75D0">
      <w:pPr>
        <w:shd w:val="clear" w:color="auto" w:fill="FFFFFF"/>
        <w:ind w:firstLine="540"/>
        <w:jc w:val="both"/>
        <w:rPr>
          <w:rFonts w:ascii="Times" w:hAnsi="Times" w:cs="Times"/>
          <w:color w:val="000000"/>
          <w:sz w:val="27"/>
          <w:szCs w:val="27"/>
        </w:rPr>
      </w:pPr>
      <w:r w:rsidRPr="009D75D0">
        <w:rPr>
          <w:color w:val="000000"/>
          <w:sz w:val="28"/>
          <w:szCs w:val="28"/>
        </w:rPr>
        <w:t xml:space="preserve">2.2. Денежное вознаграждение главы Тяжинского городского поселения устанавливается по 6 (шестой) группе оплаты труда в соответствии с приложением к </w:t>
      </w:r>
      <w:proofErr w:type="gramStart"/>
      <w:r w:rsidRPr="009D75D0">
        <w:rPr>
          <w:color w:val="000000"/>
          <w:sz w:val="28"/>
          <w:szCs w:val="28"/>
        </w:rPr>
        <w:t>постановлению  Коллегии</w:t>
      </w:r>
      <w:proofErr w:type="gramEnd"/>
      <w:r w:rsidRPr="009D75D0">
        <w:rPr>
          <w:color w:val="000000"/>
          <w:sz w:val="28"/>
          <w:szCs w:val="28"/>
        </w:rPr>
        <w:t xml:space="preserve"> Администрации Кемеровской области от 24.09.2010</w:t>
      </w:r>
      <w:r w:rsidR="00B20613">
        <w:rPr>
          <w:color w:val="000000"/>
          <w:sz w:val="28"/>
          <w:szCs w:val="28"/>
        </w:rPr>
        <w:t xml:space="preserve"> </w:t>
      </w:r>
      <w:r w:rsidRPr="009D75D0">
        <w:rPr>
          <w:color w:val="000000"/>
          <w:sz w:val="28"/>
          <w:szCs w:val="28"/>
        </w:rPr>
        <w:t>года № 423.</w:t>
      </w:r>
    </w:p>
    <w:p w:rsidR="009D75D0" w:rsidRPr="009D75D0" w:rsidRDefault="009D75D0" w:rsidP="009D75D0">
      <w:pPr>
        <w:autoSpaceDE w:val="0"/>
        <w:autoSpaceDN w:val="0"/>
        <w:adjustRightInd w:val="0"/>
        <w:ind w:firstLine="53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D75D0">
        <w:rPr>
          <w:rFonts w:eastAsia="Calibri"/>
          <w:sz w:val="28"/>
          <w:szCs w:val="28"/>
          <w:lang w:eastAsia="en-US"/>
        </w:rPr>
        <w:t>2.3. Выплата денежного вознаграждения главы Тяжинского городского поселения производится за счет средств бюджета Тяжинского городского поселения на соответствующий финансовый год.</w:t>
      </w:r>
    </w:p>
    <w:p w:rsidR="009D75D0" w:rsidRPr="009D75D0" w:rsidRDefault="009D75D0" w:rsidP="009D75D0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  <w:r w:rsidRPr="009D75D0">
        <w:rPr>
          <w:color w:val="000000"/>
          <w:sz w:val="28"/>
          <w:szCs w:val="28"/>
        </w:rPr>
        <w:t>2.4. В пределах фонда оплаты труда главе Тяжинского городского поселения, может выплачиваться денежное поощрение за счет средств бюджета Тяжинского городского поселения на соответствующий финансовый год.</w:t>
      </w:r>
    </w:p>
    <w:p w:rsidR="009D75D0" w:rsidRPr="009D75D0" w:rsidRDefault="009D75D0" w:rsidP="009D75D0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9D75D0">
        <w:rPr>
          <w:rFonts w:eastAsia="Calibri"/>
          <w:sz w:val="28"/>
          <w:szCs w:val="28"/>
          <w:lang w:eastAsia="en-US"/>
        </w:rPr>
        <w:t>2.5. На денежное вознаграждение и денежное поощрение главы Тяжинского городского поселения начисляется районный коэффициент, в размере 30%.</w:t>
      </w:r>
      <w:r w:rsidRPr="009D75D0">
        <w:rPr>
          <w:rFonts w:ascii="Times" w:hAnsi="Times" w:cs="Times"/>
          <w:color w:val="000000"/>
          <w:sz w:val="27"/>
          <w:szCs w:val="27"/>
        </w:rPr>
        <w:t> </w:t>
      </w:r>
    </w:p>
    <w:p w:rsidR="009D75D0" w:rsidRPr="009D75D0" w:rsidRDefault="009D75D0" w:rsidP="009D75D0">
      <w:pPr>
        <w:shd w:val="clear" w:color="auto" w:fill="FFFFFF"/>
        <w:ind w:firstLine="540"/>
        <w:jc w:val="both"/>
        <w:rPr>
          <w:rFonts w:ascii="Times" w:hAnsi="Times" w:cs="Times"/>
          <w:color w:val="000000"/>
          <w:sz w:val="27"/>
          <w:szCs w:val="27"/>
        </w:rPr>
      </w:pPr>
      <w:r w:rsidRPr="009D75D0">
        <w:rPr>
          <w:rFonts w:ascii="Times" w:hAnsi="Times" w:cs="Times"/>
          <w:color w:val="000000"/>
          <w:sz w:val="27"/>
          <w:szCs w:val="27"/>
        </w:rPr>
        <w:lastRenderedPageBreak/>
        <w:t>  </w:t>
      </w:r>
    </w:p>
    <w:p w:rsidR="009D75D0" w:rsidRPr="009D75D0" w:rsidRDefault="009D75D0" w:rsidP="009D75D0">
      <w:pPr>
        <w:shd w:val="clear" w:color="auto" w:fill="FFFFFF"/>
        <w:jc w:val="center"/>
        <w:outlineLvl w:val="1"/>
        <w:rPr>
          <w:color w:val="000000"/>
          <w:sz w:val="28"/>
          <w:szCs w:val="28"/>
        </w:rPr>
      </w:pPr>
      <w:r w:rsidRPr="009D75D0">
        <w:rPr>
          <w:color w:val="000000"/>
          <w:sz w:val="28"/>
          <w:szCs w:val="28"/>
        </w:rPr>
        <w:t xml:space="preserve">3. Условия выплаты </w:t>
      </w:r>
    </w:p>
    <w:p w:rsidR="009D75D0" w:rsidRPr="009D75D0" w:rsidRDefault="009D75D0" w:rsidP="009D75D0">
      <w:pPr>
        <w:shd w:val="clear" w:color="auto" w:fill="FFFFFF"/>
        <w:jc w:val="center"/>
        <w:outlineLvl w:val="1"/>
        <w:rPr>
          <w:color w:val="000000"/>
          <w:sz w:val="28"/>
          <w:szCs w:val="28"/>
        </w:rPr>
      </w:pPr>
      <w:r w:rsidRPr="009D75D0">
        <w:rPr>
          <w:color w:val="000000"/>
          <w:sz w:val="28"/>
          <w:szCs w:val="28"/>
        </w:rPr>
        <w:t>денежного вознаграждения и денежного поощрения</w:t>
      </w:r>
    </w:p>
    <w:p w:rsidR="009D75D0" w:rsidRPr="009D75D0" w:rsidRDefault="009D75D0" w:rsidP="009B3334">
      <w:pPr>
        <w:shd w:val="clear" w:color="auto" w:fill="FFFFFF"/>
        <w:outlineLvl w:val="1"/>
        <w:rPr>
          <w:rFonts w:ascii="Times" w:hAnsi="Times" w:cs="Times"/>
          <w:color w:val="000000"/>
          <w:sz w:val="27"/>
          <w:szCs w:val="27"/>
        </w:rPr>
      </w:pPr>
    </w:p>
    <w:p w:rsidR="009D75D0" w:rsidRPr="009D75D0" w:rsidRDefault="009D75D0" w:rsidP="009D75D0">
      <w:pPr>
        <w:shd w:val="clear" w:color="auto" w:fill="FFFFFF"/>
        <w:ind w:firstLine="540"/>
        <w:jc w:val="both"/>
        <w:rPr>
          <w:rFonts w:ascii="Times" w:hAnsi="Times" w:cs="Times"/>
          <w:color w:val="000000"/>
          <w:sz w:val="27"/>
          <w:szCs w:val="27"/>
        </w:rPr>
      </w:pPr>
      <w:r w:rsidRPr="009D75D0">
        <w:rPr>
          <w:color w:val="000000"/>
          <w:sz w:val="28"/>
          <w:szCs w:val="28"/>
        </w:rPr>
        <w:t>3.1. Главе Тяжинского городского поселения, выплачивается ежемесячное денежное вознаграждение в размере денежного вознаграждения в месяц и 1/12 денежного вознаграждения в месяц.</w:t>
      </w:r>
    </w:p>
    <w:p w:rsidR="009D75D0" w:rsidRPr="009D75D0" w:rsidRDefault="009D75D0" w:rsidP="009D75D0">
      <w:pPr>
        <w:shd w:val="clear" w:color="auto" w:fill="FFFFFF"/>
        <w:ind w:firstLine="540"/>
        <w:jc w:val="both"/>
        <w:rPr>
          <w:rFonts w:ascii="Times" w:hAnsi="Times" w:cs="Times"/>
          <w:color w:val="000000"/>
          <w:sz w:val="27"/>
          <w:szCs w:val="27"/>
        </w:rPr>
      </w:pPr>
      <w:r w:rsidRPr="009D75D0">
        <w:rPr>
          <w:color w:val="000000"/>
          <w:sz w:val="28"/>
          <w:szCs w:val="28"/>
        </w:rPr>
        <w:t>3.2. В пределах фонда оплаты труда главе Тяжинского городского поселения, может выплачиваться денежное поощрение:</w:t>
      </w:r>
    </w:p>
    <w:p w:rsidR="009D75D0" w:rsidRPr="009D75D0" w:rsidRDefault="009D75D0" w:rsidP="009D75D0">
      <w:pPr>
        <w:shd w:val="clear" w:color="auto" w:fill="FFFFFF"/>
        <w:ind w:firstLine="540"/>
        <w:jc w:val="both"/>
        <w:rPr>
          <w:rFonts w:ascii="Times" w:hAnsi="Times" w:cs="Times"/>
          <w:color w:val="000000"/>
          <w:sz w:val="27"/>
          <w:szCs w:val="27"/>
        </w:rPr>
      </w:pPr>
      <w:r w:rsidRPr="009D75D0">
        <w:rPr>
          <w:color w:val="000000"/>
          <w:sz w:val="28"/>
          <w:szCs w:val="28"/>
        </w:rPr>
        <w:t>а) ежемесячное денежное поощрение в размере</w:t>
      </w:r>
      <w:r w:rsidR="004F489C">
        <w:rPr>
          <w:color w:val="000000"/>
          <w:sz w:val="28"/>
          <w:szCs w:val="28"/>
        </w:rPr>
        <w:t xml:space="preserve"> не более</w:t>
      </w:r>
      <w:bookmarkStart w:id="0" w:name="_GoBack"/>
      <w:bookmarkEnd w:id="0"/>
      <w:r w:rsidRPr="009D75D0">
        <w:rPr>
          <w:color w:val="000000"/>
          <w:sz w:val="28"/>
          <w:szCs w:val="28"/>
        </w:rPr>
        <w:t xml:space="preserve"> ½ ежемесячного денежного вознаграждения;</w:t>
      </w:r>
    </w:p>
    <w:p w:rsidR="009D75D0" w:rsidRPr="009D75D0" w:rsidRDefault="009D75D0" w:rsidP="009D75D0">
      <w:pPr>
        <w:shd w:val="clear" w:color="auto" w:fill="FFFFFF"/>
        <w:ind w:firstLine="540"/>
        <w:jc w:val="both"/>
        <w:rPr>
          <w:rFonts w:ascii="Times" w:hAnsi="Times" w:cs="Times"/>
          <w:color w:val="000000"/>
          <w:sz w:val="27"/>
          <w:szCs w:val="27"/>
        </w:rPr>
      </w:pPr>
      <w:r w:rsidRPr="009D75D0">
        <w:rPr>
          <w:color w:val="000000"/>
          <w:sz w:val="28"/>
          <w:szCs w:val="28"/>
        </w:rPr>
        <w:t>б) ежеквартальное денежное поощрение в размере ежемесячного денежного вознаграждения;</w:t>
      </w:r>
    </w:p>
    <w:p w:rsidR="009D75D0" w:rsidRPr="009D75D0" w:rsidRDefault="009D75D0" w:rsidP="009D75D0">
      <w:pPr>
        <w:shd w:val="clear" w:color="auto" w:fill="FFFFFF"/>
        <w:ind w:firstLine="540"/>
        <w:jc w:val="both"/>
        <w:rPr>
          <w:rFonts w:ascii="Times" w:hAnsi="Times" w:cs="Times"/>
          <w:color w:val="000000"/>
          <w:sz w:val="27"/>
          <w:szCs w:val="27"/>
        </w:rPr>
      </w:pPr>
      <w:r w:rsidRPr="009D75D0">
        <w:rPr>
          <w:color w:val="000000"/>
          <w:sz w:val="28"/>
          <w:szCs w:val="28"/>
        </w:rPr>
        <w:t>в) денежное поощрение к юбилейной дате главы Тяжинского городского поселения в размере ежемесячного денежного вознаграждения;</w:t>
      </w:r>
    </w:p>
    <w:p w:rsidR="009D75D0" w:rsidRPr="009D75D0" w:rsidRDefault="009D75D0" w:rsidP="009D75D0">
      <w:pPr>
        <w:shd w:val="clear" w:color="auto" w:fill="FFFFFF"/>
        <w:jc w:val="center"/>
        <w:outlineLvl w:val="1"/>
        <w:rPr>
          <w:color w:val="000000"/>
          <w:sz w:val="28"/>
          <w:szCs w:val="28"/>
        </w:rPr>
      </w:pPr>
    </w:p>
    <w:p w:rsidR="009D75D0" w:rsidRPr="009D75D0" w:rsidRDefault="009D75D0" w:rsidP="009D75D0">
      <w:pPr>
        <w:shd w:val="clear" w:color="auto" w:fill="FFFFFF"/>
        <w:jc w:val="center"/>
        <w:outlineLvl w:val="1"/>
        <w:rPr>
          <w:rFonts w:ascii="Times" w:hAnsi="Times" w:cs="Times"/>
          <w:color w:val="000000"/>
          <w:sz w:val="27"/>
          <w:szCs w:val="27"/>
        </w:rPr>
      </w:pPr>
      <w:r w:rsidRPr="009D75D0">
        <w:rPr>
          <w:color w:val="000000"/>
          <w:sz w:val="28"/>
          <w:szCs w:val="28"/>
        </w:rPr>
        <w:t>4. Формирование фонда оплаты труда</w:t>
      </w:r>
    </w:p>
    <w:p w:rsidR="009D75D0" w:rsidRPr="009D75D0" w:rsidRDefault="009D75D0" w:rsidP="009D75D0">
      <w:pPr>
        <w:shd w:val="clear" w:color="auto" w:fill="FFFFFF"/>
        <w:jc w:val="center"/>
        <w:rPr>
          <w:rFonts w:ascii="Times" w:hAnsi="Times" w:cs="Times"/>
          <w:color w:val="000000"/>
          <w:sz w:val="27"/>
          <w:szCs w:val="27"/>
        </w:rPr>
      </w:pPr>
      <w:r w:rsidRPr="009D75D0">
        <w:rPr>
          <w:rFonts w:ascii="Times" w:hAnsi="Times" w:cs="Times"/>
          <w:color w:val="000000"/>
          <w:sz w:val="27"/>
          <w:szCs w:val="27"/>
        </w:rPr>
        <w:t> </w:t>
      </w:r>
    </w:p>
    <w:p w:rsidR="009D75D0" w:rsidRPr="009D75D0" w:rsidRDefault="009D75D0" w:rsidP="009D75D0">
      <w:pPr>
        <w:shd w:val="clear" w:color="auto" w:fill="FFFFFF"/>
        <w:ind w:firstLine="540"/>
        <w:jc w:val="both"/>
        <w:rPr>
          <w:rFonts w:ascii="Times" w:hAnsi="Times" w:cs="Times"/>
          <w:color w:val="000000"/>
          <w:sz w:val="27"/>
          <w:szCs w:val="27"/>
        </w:rPr>
      </w:pPr>
      <w:r w:rsidRPr="009D75D0">
        <w:rPr>
          <w:color w:val="000000"/>
          <w:sz w:val="28"/>
          <w:szCs w:val="28"/>
        </w:rPr>
        <w:t>4.1. При утверждении фонда оплаты труда главе  Тяжинского городского поселения,  предусматриваются следующие размеры средств на выплату денежного вознаграждения (в расчете на год):</w:t>
      </w:r>
    </w:p>
    <w:p w:rsidR="009D75D0" w:rsidRPr="009D75D0" w:rsidRDefault="009D75D0" w:rsidP="009D75D0">
      <w:pPr>
        <w:shd w:val="clear" w:color="auto" w:fill="FFFFFF"/>
        <w:ind w:firstLine="540"/>
        <w:jc w:val="both"/>
        <w:rPr>
          <w:rFonts w:ascii="Times" w:hAnsi="Times" w:cs="Times"/>
          <w:color w:val="000000"/>
          <w:sz w:val="27"/>
          <w:szCs w:val="27"/>
        </w:rPr>
      </w:pPr>
      <w:r w:rsidRPr="009D75D0">
        <w:rPr>
          <w:color w:val="000000"/>
          <w:sz w:val="28"/>
          <w:szCs w:val="28"/>
        </w:rPr>
        <w:t>- 13 денежных вознаграждений в год.</w:t>
      </w:r>
    </w:p>
    <w:p w:rsidR="009D75D0" w:rsidRPr="009D75D0" w:rsidRDefault="009D75D0" w:rsidP="009D75D0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9D75D0">
        <w:rPr>
          <w:rFonts w:eastAsia="Calibri"/>
          <w:sz w:val="28"/>
          <w:szCs w:val="28"/>
          <w:lang w:eastAsia="en-US"/>
        </w:rPr>
        <w:t>- районного коэффициента, в размере 30%.</w:t>
      </w:r>
    </w:p>
    <w:p w:rsidR="009D75D0" w:rsidRPr="009D75D0" w:rsidRDefault="009D75D0" w:rsidP="009D75D0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9D75D0" w:rsidRPr="009D75D0" w:rsidRDefault="009D75D0" w:rsidP="009D75D0">
      <w:pPr>
        <w:jc w:val="center"/>
        <w:rPr>
          <w:b/>
          <w:sz w:val="28"/>
          <w:szCs w:val="28"/>
        </w:rPr>
      </w:pPr>
      <w:r w:rsidRPr="009D75D0">
        <w:rPr>
          <w:sz w:val="28"/>
          <w:szCs w:val="28"/>
        </w:rPr>
        <w:t>6. Заключительные положения</w:t>
      </w:r>
    </w:p>
    <w:p w:rsidR="009D75D0" w:rsidRPr="009D75D0" w:rsidRDefault="009D75D0" w:rsidP="009D75D0">
      <w:pPr>
        <w:jc w:val="center"/>
        <w:rPr>
          <w:sz w:val="28"/>
          <w:szCs w:val="28"/>
        </w:rPr>
      </w:pPr>
    </w:p>
    <w:p w:rsidR="009D75D0" w:rsidRPr="009D75D0" w:rsidRDefault="009D75D0" w:rsidP="009D75D0">
      <w:pPr>
        <w:ind w:firstLine="708"/>
        <w:jc w:val="both"/>
        <w:rPr>
          <w:sz w:val="28"/>
          <w:szCs w:val="28"/>
        </w:rPr>
      </w:pPr>
      <w:r w:rsidRPr="009D75D0">
        <w:rPr>
          <w:sz w:val="28"/>
          <w:szCs w:val="28"/>
        </w:rPr>
        <w:t xml:space="preserve">6.1.    Настоящее Положение является локальным нормативным актом. </w:t>
      </w:r>
    </w:p>
    <w:p w:rsidR="009D75D0" w:rsidRPr="009D75D0" w:rsidRDefault="009D75D0" w:rsidP="009D75D0">
      <w:pPr>
        <w:ind w:firstLine="708"/>
        <w:jc w:val="both"/>
        <w:rPr>
          <w:sz w:val="28"/>
          <w:szCs w:val="28"/>
        </w:rPr>
      </w:pPr>
      <w:r w:rsidRPr="009D75D0">
        <w:rPr>
          <w:sz w:val="28"/>
          <w:szCs w:val="28"/>
        </w:rPr>
        <w:t>6.2. Изменения в настоящее Положение могут быть внесены распоряжением главы Тяжинского городского поселения.</w:t>
      </w:r>
    </w:p>
    <w:p w:rsidR="009D75D0" w:rsidRPr="009D75D0" w:rsidRDefault="009D75D0" w:rsidP="009D75D0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9D75D0" w:rsidRDefault="009D75D0"/>
    <w:sectPr w:rsidR="009D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A9"/>
    <w:rsid w:val="00005904"/>
    <w:rsid w:val="00006218"/>
    <w:rsid w:val="000109EC"/>
    <w:rsid w:val="0001313B"/>
    <w:rsid w:val="000157C7"/>
    <w:rsid w:val="00015E5F"/>
    <w:rsid w:val="000217E7"/>
    <w:rsid w:val="00022A49"/>
    <w:rsid w:val="00025930"/>
    <w:rsid w:val="00026F1D"/>
    <w:rsid w:val="00032403"/>
    <w:rsid w:val="000433FD"/>
    <w:rsid w:val="00045E73"/>
    <w:rsid w:val="00045F47"/>
    <w:rsid w:val="00047036"/>
    <w:rsid w:val="00050A71"/>
    <w:rsid w:val="000655AA"/>
    <w:rsid w:val="00076DF8"/>
    <w:rsid w:val="00084D39"/>
    <w:rsid w:val="00093135"/>
    <w:rsid w:val="000954D3"/>
    <w:rsid w:val="000A326E"/>
    <w:rsid w:val="000A6D4A"/>
    <w:rsid w:val="000A738D"/>
    <w:rsid w:val="000A7D4B"/>
    <w:rsid w:val="000B094E"/>
    <w:rsid w:val="000B3E96"/>
    <w:rsid w:val="000C05AC"/>
    <w:rsid w:val="000D0C43"/>
    <w:rsid w:val="000D7702"/>
    <w:rsid w:val="000E21A8"/>
    <w:rsid w:val="000E3D62"/>
    <w:rsid w:val="000F2F0E"/>
    <w:rsid w:val="000F6BB5"/>
    <w:rsid w:val="00102CF6"/>
    <w:rsid w:val="00105069"/>
    <w:rsid w:val="00105543"/>
    <w:rsid w:val="00105738"/>
    <w:rsid w:val="00113D66"/>
    <w:rsid w:val="00117433"/>
    <w:rsid w:val="00130C33"/>
    <w:rsid w:val="00142E2B"/>
    <w:rsid w:val="001454AF"/>
    <w:rsid w:val="00147744"/>
    <w:rsid w:val="0015003A"/>
    <w:rsid w:val="00154F27"/>
    <w:rsid w:val="00155478"/>
    <w:rsid w:val="00156B2A"/>
    <w:rsid w:val="001625FD"/>
    <w:rsid w:val="00164F4E"/>
    <w:rsid w:val="00166C64"/>
    <w:rsid w:val="001715EC"/>
    <w:rsid w:val="00177FBE"/>
    <w:rsid w:val="00180D7A"/>
    <w:rsid w:val="00181FC3"/>
    <w:rsid w:val="00183BE8"/>
    <w:rsid w:val="00186483"/>
    <w:rsid w:val="0019538A"/>
    <w:rsid w:val="001961A5"/>
    <w:rsid w:val="001963F3"/>
    <w:rsid w:val="001A3774"/>
    <w:rsid w:val="001A4091"/>
    <w:rsid w:val="001A5C95"/>
    <w:rsid w:val="001B1EAA"/>
    <w:rsid w:val="001B2DFE"/>
    <w:rsid w:val="001C0515"/>
    <w:rsid w:val="001D03A0"/>
    <w:rsid w:val="001D61F7"/>
    <w:rsid w:val="001D70B0"/>
    <w:rsid w:val="001E2231"/>
    <w:rsid w:val="001E3227"/>
    <w:rsid w:val="001E7985"/>
    <w:rsid w:val="001F59B7"/>
    <w:rsid w:val="00200A74"/>
    <w:rsid w:val="00212CE7"/>
    <w:rsid w:val="00225334"/>
    <w:rsid w:val="0022771A"/>
    <w:rsid w:val="0024555F"/>
    <w:rsid w:val="00251B44"/>
    <w:rsid w:val="0025356D"/>
    <w:rsid w:val="00260084"/>
    <w:rsid w:val="0026230B"/>
    <w:rsid w:val="002677FC"/>
    <w:rsid w:val="00270AB6"/>
    <w:rsid w:val="00271428"/>
    <w:rsid w:val="00272906"/>
    <w:rsid w:val="00277D9E"/>
    <w:rsid w:val="00285455"/>
    <w:rsid w:val="00292016"/>
    <w:rsid w:val="0029780D"/>
    <w:rsid w:val="00297C68"/>
    <w:rsid w:val="002A6661"/>
    <w:rsid w:val="002B0E28"/>
    <w:rsid w:val="002C0266"/>
    <w:rsid w:val="002C3256"/>
    <w:rsid w:val="002C5DAF"/>
    <w:rsid w:val="002C69DC"/>
    <w:rsid w:val="002D2CA8"/>
    <w:rsid w:val="002D2FB6"/>
    <w:rsid w:val="002F050E"/>
    <w:rsid w:val="002F41E5"/>
    <w:rsid w:val="002F4E58"/>
    <w:rsid w:val="002F5D2E"/>
    <w:rsid w:val="00300746"/>
    <w:rsid w:val="00300C8E"/>
    <w:rsid w:val="00302780"/>
    <w:rsid w:val="003040F8"/>
    <w:rsid w:val="00311230"/>
    <w:rsid w:val="0031287F"/>
    <w:rsid w:val="00314B74"/>
    <w:rsid w:val="003206BE"/>
    <w:rsid w:val="003267E2"/>
    <w:rsid w:val="003272DE"/>
    <w:rsid w:val="0033679D"/>
    <w:rsid w:val="0034257A"/>
    <w:rsid w:val="0034653C"/>
    <w:rsid w:val="00354EE6"/>
    <w:rsid w:val="003744ED"/>
    <w:rsid w:val="00394E13"/>
    <w:rsid w:val="003E1091"/>
    <w:rsid w:val="003F13D2"/>
    <w:rsid w:val="003F5625"/>
    <w:rsid w:val="003F56CA"/>
    <w:rsid w:val="003F7CB3"/>
    <w:rsid w:val="00402EC3"/>
    <w:rsid w:val="0040501A"/>
    <w:rsid w:val="00407A75"/>
    <w:rsid w:val="00411466"/>
    <w:rsid w:val="0041676C"/>
    <w:rsid w:val="004168CE"/>
    <w:rsid w:val="00417245"/>
    <w:rsid w:val="00420D71"/>
    <w:rsid w:val="004243A1"/>
    <w:rsid w:val="004250AC"/>
    <w:rsid w:val="00426CF3"/>
    <w:rsid w:val="00433528"/>
    <w:rsid w:val="004579B7"/>
    <w:rsid w:val="004614D5"/>
    <w:rsid w:val="00463DBC"/>
    <w:rsid w:val="00466604"/>
    <w:rsid w:val="004668B7"/>
    <w:rsid w:val="00470D1A"/>
    <w:rsid w:val="00472AB2"/>
    <w:rsid w:val="004768D3"/>
    <w:rsid w:val="004776BE"/>
    <w:rsid w:val="00483110"/>
    <w:rsid w:val="00491168"/>
    <w:rsid w:val="00493806"/>
    <w:rsid w:val="004A6D71"/>
    <w:rsid w:val="004A7980"/>
    <w:rsid w:val="004F4697"/>
    <w:rsid w:val="004F489C"/>
    <w:rsid w:val="004F6BAE"/>
    <w:rsid w:val="00503391"/>
    <w:rsid w:val="005103C0"/>
    <w:rsid w:val="005128F1"/>
    <w:rsid w:val="00515862"/>
    <w:rsid w:val="005236C9"/>
    <w:rsid w:val="0052573E"/>
    <w:rsid w:val="005419CB"/>
    <w:rsid w:val="00541B79"/>
    <w:rsid w:val="005421D5"/>
    <w:rsid w:val="00542E4E"/>
    <w:rsid w:val="00545F0F"/>
    <w:rsid w:val="0054734D"/>
    <w:rsid w:val="00551582"/>
    <w:rsid w:val="00556A84"/>
    <w:rsid w:val="00557002"/>
    <w:rsid w:val="00564AF5"/>
    <w:rsid w:val="00567833"/>
    <w:rsid w:val="00570119"/>
    <w:rsid w:val="005720CF"/>
    <w:rsid w:val="005756E4"/>
    <w:rsid w:val="005770A9"/>
    <w:rsid w:val="00582040"/>
    <w:rsid w:val="00596873"/>
    <w:rsid w:val="005A5631"/>
    <w:rsid w:val="005A5835"/>
    <w:rsid w:val="005A74DC"/>
    <w:rsid w:val="005C255C"/>
    <w:rsid w:val="005C501D"/>
    <w:rsid w:val="005D0749"/>
    <w:rsid w:val="005D14AC"/>
    <w:rsid w:val="005D2659"/>
    <w:rsid w:val="005E1BC0"/>
    <w:rsid w:val="005E65BF"/>
    <w:rsid w:val="005F27BD"/>
    <w:rsid w:val="005F2D08"/>
    <w:rsid w:val="005F3FAE"/>
    <w:rsid w:val="0060376F"/>
    <w:rsid w:val="00603E34"/>
    <w:rsid w:val="006160B0"/>
    <w:rsid w:val="006238F3"/>
    <w:rsid w:val="00623D73"/>
    <w:rsid w:val="00624125"/>
    <w:rsid w:val="00624586"/>
    <w:rsid w:val="006328D9"/>
    <w:rsid w:val="00633722"/>
    <w:rsid w:val="00637C76"/>
    <w:rsid w:val="0064183D"/>
    <w:rsid w:val="00652A6F"/>
    <w:rsid w:val="006538E5"/>
    <w:rsid w:val="00654649"/>
    <w:rsid w:val="00657AA3"/>
    <w:rsid w:val="0066343E"/>
    <w:rsid w:val="00666706"/>
    <w:rsid w:val="00682887"/>
    <w:rsid w:val="006976C6"/>
    <w:rsid w:val="006A0AD5"/>
    <w:rsid w:val="006A3F8F"/>
    <w:rsid w:val="006A5DDF"/>
    <w:rsid w:val="006A75C6"/>
    <w:rsid w:val="006A775E"/>
    <w:rsid w:val="006B2CF4"/>
    <w:rsid w:val="006C40E3"/>
    <w:rsid w:val="006D0A8F"/>
    <w:rsid w:val="006D228F"/>
    <w:rsid w:val="006E42E3"/>
    <w:rsid w:val="006E7A07"/>
    <w:rsid w:val="006F51B3"/>
    <w:rsid w:val="00700841"/>
    <w:rsid w:val="00700B84"/>
    <w:rsid w:val="007032EB"/>
    <w:rsid w:val="007042C3"/>
    <w:rsid w:val="00704FC9"/>
    <w:rsid w:val="007078D4"/>
    <w:rsid w:val="00714BF6"/>
    <w:rsid w:val="00717E81"/>
    <w:rsid w:val="0072669F"/>
    <w:rsid w:val="00727090"/>
    <w:rsid w:val="007340DD"/>
    <w:rsid w:val="00736A74"/>
    <w:rsid w:val="00737F67"/>
    <w:rsid w:val="00752445"/>
    <w:rsid w:val="00756E08"/>
    <w:rsid w:val="007656A6"/>
    <w:rsid w:val="00775E02"/>
    <w:rsid w:val="007875C0"/>
    <w:rsid w:val="00793F2B"/>
    <w:rsid w:val="007A6436"/>
    <w:rsid w:val="007B199A"/>
    <w:rsid w:val="007B6752"/>
    <w:rsid w:val="007D0749"/>
    <w:rsid w:val="007E2B5A"/>
    <w:rsid w:val="007E6162"/>
    <w:rsid w:val="007F0EBB"/>
    <w:rsid w:val="007F7897"/>
    <w:rsid w:val="007F7C1E"/>
    <w:rsid w:val="00803F42"/>
    <w:rsid w:val="00805E6D"/>
    <w:rsid w:val="0081660E"/>
    <w:rsid w:val="00820BB9"/>
    <w:rsid w:val="0082628E"/>
    <w:rsid w:val="00827FBC"/>
    <w:rsid w:val="00830835"/>
    <w:rsid w:val="008312A1"/>
    <w:rsid w:val="0083327C"/>
    <w:rsid w:val="00835698"/>
    <w:rsid w:val="00836B9E"/>
    <w:rsid w:val="00843054"/>
    <w:rsid w:val="00844065"/>
    <w:rsid w:val="00846D14"/>
    <w:rsid w:val="00850431"/>
    <w:rsid w:val="00856EF0"/>
    <w:rsid w:val="008571C5"/>
    <w:rsid w:val="00861A5B"/>
    <w:rsid w:val="008638CF"/>
    <w:rsid w:val="00863907"/>
    <w:rsid w:val="0086565B"/>
    <w:rsid w:val="00874AE8"/>
    <w:rsid w:val="008754A8"/>
    <w:rsid w:val="00885674"/>
    <w:rsid w:val="00887FF5"/>
    <w:rsid w:val="0089274D"/>
    <w:rsid w:val="0089339C"/>
    <w:rsid w:val="008A3C2A"/>
    <w:rsid w:val="008A6DA8"/>
    <w:rsid w:val="008B0E6C"/>
    <w:rsid w:val="008B410F"/>
    <w:rsid w:val="008B65EC"/>
    <w:rsid w:val="008C1EC0"/>
    <w:rsid w:val="008C3206"/>
    <w:rsid w:val="008C5ED0"/>
    <w:rsid w:val="008E02C4"/>
    <w:rsid w:val="008E2A78"/>
    <w:rsid w:val="008F6297"/>
    <w:rsid w:val="008F6A9F"/>
    <w:rsid w:val="00903D48"/>
    <w:rsid w:val="0090513F"/>
    <w:rsid w:val="00911A4D"/>
    <w:rsid w:val="00925DB5"/>
    <w:rsid w:val="0093701A"/>
    <w:rsid w:val="009446EC"/>
    <w:rsid w:val="009475F7"/>
    <w:rsid w:val="0095313B"/>
    <w:rsid w:val="009538BD"/>
    <w:rsid w:val="009561E6"/>
    <w:rsid w:val="00957843"/>
    <w:rsid w:val="00963EDD"/>
    <w:rsid w:val="0097740B"/>
    <w:rsid w:val="009815A6"/>
    <w:rsid w:val="00992CA6"/>
    <w:rsid w:val="009A07DC"/>
    <w:rsid w:val="009A7152"/>
    <w:rsid w:val="009B3334"/>
    <w:rsid w:val="009B52D6"/>
    <w:rsid w:val="009B6ED2"/>
    <w:rsid w:val="009C115E"/>
    <w:rsid w:val="009C3FE8"/>
    <w:rsid w:val="009D6D53"/>
    <w:rsid w:val="009D75D0"/>
    <w:rsid w:val="009E0F0D"/>
    <w:rsid w:val="009E1747"/>
    <w:rsid w:val="009E35A5"/>
    <w:rsid w:val="009F63C0"/>
    <w:rsid w:val="009F6F1B"/>
    <w:rsid w:val="00A027D1"/>
    <w:rsid w:val="00A07684"/>
    <w:rsid w:val="00A1178D"/>
    <w:rsid w:val="00A14D72"/>
    <w:rsid w:val="00A24CA4"/>
    <w:rsid w:val="00A30100"/>
    <w:rsid w:val="00A30349"/>
    <w:rsid w:val="00A3247F"/>
    <w:rsid w:val="00A37296"/>
    <w:rsid w:val="00A42717"/>
    <w:rsid w:val="00A570CC"/>
    <w:rsid w:val="00A70543"/>
    <w:rsid w:val="00A70CCD"/>
    <w:rsid w:val="00A745D4"/>
    <w:rsid w:val="00A86B91"/>
    <w:rsid w:val="00A940FD"/>
    <w:rsid w:val="00AA734F"/>
    <w:rsid w:val="00AB074D"/>
    <w:rsid w:val="00AB113C"/>
    <w:rsid w:val="00AC535D"/>
    <w:rsid w:val="00AC7C00"/>
    <w:rsid w:val="00AD1082"/>
    <w:rsid w:val="00AD488F"/>
    <w:rsid w:val="00AE29C0"/>
    <w:rsid w:val="00AE48E5"/>
    <w:rsid w:val="00AF73C0"/>
    <w:rsid w:val="00AF7F97"/>
    <w:rsid w:val="00B0016A"/>
    <w:rsid w:val="00B00EF5"/>
    <w:rsid w:val="00B11389"/>
    <w:rsid w:val="00B20613"/>
    <w:rsid w:val="00B23CBD"/>
    <w:rsid w:val="00B23CCD"/>
    <w:rsid w:val="00B25153"/>
    <w:rsid w:val="00B26BA5"/>
    <w:rsid w:val="00B3142F"/>
    <w:rsid w:val="00B33F13"/>
    <w:rsid w:val="00B34351"/>
    <w:rsid w:val="00B42853"/>
    <w:rsid w:val="00B515C9"/>
    <w:rsid w:val="00B529C2"/>
    <w:rsid w:val="00B65214"/>
    <w:rsid w:val="00B65491"/>
    <w:rsid w:val="00B75884"/>
    <w:rsid w:val="00B766B0"/>
    <w:rsid w:val="00B8016E"/>
    <w:rsid w:val="00B84F5C"/>
    <w:rsid w:val="00B8684E"/>
    <w:rsid w:val="00B874F5"/>
    <w:rsid w:val="00B906D9"/>
    <w:rsid w:val="00B908E2"/>
    <w:rsid w:val="00BA5628"/>
    <w:rsid w:val="00BA7647"/>
    <w:rsid w:val="00BB5CDA"/>
    <w:rsid w:val="00BC56B7"/>
    <w:rsid w:val="00BD38C0"/>
    <w:rsid w:val="00BD726A"/>
    <w:rsid w:val="00BE7D5A"/>
    <w:rsid w:val="00BF12F9"/>
    <w:rsid w:val="00BF6AA3"/>
    <w:rsid w:val="00C248E6"/>
    <w:rsid w:val="00C349BA"/>
    <w:rsid w:val="00C34CA5"/>
    <w:rsid w:val="00C4253D"/>
    <w:rsid w:val="00C4426F"/>
    <w:rsid w:val="00C509DA"/>
    <w:rsid w:val="00C63130"/>
    <w:rsid w:val="00C7145C"/>
    <w:rsid w:val="00C803C7"/>
    <w:rsid w:val="00C825BD"/>
    <w:rsid w:val="00C8330D"/>
    <w:rsid w:val="00C864F7"/>
    <w:rsid w:val="00CA1CA2"/>
    <w:rsid w:val="00CA4BBD"/>
    <w:rsid w:val="00CB5FAD"/>
    <w:rsid w:val="00CC3C5B"/>
    <w:rsid w:val="00CD2287"/>
    <w:rsid w:val="00CD32B9"/>
    <w:rsid w:val="00CD54A3"/>
    <w:rsid w:val="00CF224A"/>
    <w:rsid w:val="00CF6CEB"/>
    <w:rsid w:val="00D00F87"/>
    <w:rsid w:val="00D1226D"/>
    <w:rsid w:val="00D169A7"/>
    <w:rsid w:val="00D2021E"/>
    <w:rsid w:val="00D2126E"/>
    <w:rsid w:val="00D22A52"/>
    <w:rsid w:val="00D22C7F"/>
    <w:rsid w:val="00D27269"/>
    <w:rsid w:val="00D302AE"/>
    <w:rsid w:val="00D31A74"/>
    <w:rsid w:val="00D36222"/>
    <w:rsid w:val="00D40CAF"/>
    <w:rsid w:val="00D43C9F"/>
    <w:rsid w:val="00D556A1"/>
    <w:rsid w:val="00D562AE"/>
    <w:rsid w:val="00D60B3A"/>
    <w:rsid w:val="00D63E51"/>
    <w:rsid w:val="00D70BFC"/>
    <w:rsid w:val="00D718E9"/>
    <w:rsid w:val="00D7786C"/>
    <w:rsid w:val="00D84F6F"/>
    <w:rsid w:val="00D863E3"/>
    <w:rsid w:val="00D8760E"/>
    <w:rsid w:val="00D95229"/>
    <w:rsid w:val="00D96833"/>
    <w:rsid w:val="00DA28CD"/>
    <w:rsid w:val="00DB0A39"/>
    <w:rsid w:val="00DB1324"/>
    <w:rsid w:val="00DB7B37"/>
    <w:rsid w:val="00DC1221"/>
    <w:rsid w:val="00DC1EF8"/>
    <w:rsid w:val="00DC272A"/>
    <w:rsid w:val="00DC2A4F"/>
    <w:rsid w:val="00DC7488"/>
    <w:rsid w:val="00DD33D0"/>
    <w:rsid w:val="00DE7A82"/>
    <w:rsid w:val="00DF2A13"/>
    <w:rsid w:val="00DF3C00"/>
    <w:rsid w:val="00DF603D"/>
    <w:rsid w:val="00DF7633"/>
    <w:rsid w:val="00E03213"/>
    <w:rsid w:val="00E03BEA"/>
    <w:rsid w:val="00E0567A"/>
    <w:rsid w:val="00E11A49"/>
    <w:rsid w:val="00E12B0A"/>
    <w:rsid w:val="00E24A49"/>
    <w:rsid w:val="00E304D4"/>
    <w:rsid w:val="00E555C8"/>
    <w:rsid w:val="00E557FD"/>
    <w:rsid w:val="00E62415"/>
    <w:rsid w:val="00E71375"/>
    <w:rsid w:val="00E72A6B"/>
    <w:rsid w:val="00E73321"/>
    <w:rsid w:val="00E73BA9"/>
    <w:rsid w:val="00E74B5F"/>
    <w:rsid w:val="00E76AE8"/>
    <w:rsid w:val="00E8392F"/>
    <w:rsid w:val="00E85AD9"/>
    <w:rsid w:val="00E86387"/>
    <w:rsid w:val="00E914A4"/>
    <w:rsid w:val="00E93A4B"/>
    <w:rsid w:val="00EA6E26"/>
    <w:rsid w:val="00EB00F7"/>
    <w:rsid w:val="00EB4AA3"/>
    <w:rsid w:val="00ED1BDE"/>
    <w:rsid w:val="00EE6909"/>
    <w:rsid w:val="00EF0B1D"/>
    <w:rsid w:val="00F0680C"/>
    <w:rsid w:val="00F13931"/>
    <w:rsid w:val="00F233AE"/>
    <w:rsid w:val="00F27810"/>
    <w:rsid w:val="00F31A14"/>
    <w:rsid w:val="00F33CC4"/>
    <w:rsid w:val="00F35CB2"/>
    <w:rsid w:val="00F36DB1"/>
    <w:rsid w:val="00F4150E"/>
    <w:rsid w:val="00F43B0C"/>
    <w:rsid w:val="00F51F4F"/>
    <w:rsid w:val="00F573EF"/>
    <w:rsid w:val="00F76046"/>
    <w:rsid w:val="00F81E5A"/>
    <w:rsid w:val="00F824BA"/>
    <w:rsid w:val="00F83189"/>
    <w:rsid w:val="00F86027"/>
    <w:rsid w:val="00F8740A"/>
    <w:rsid w:val="00F9053F"/>
    <w:rsid w:val="00F91B97"/>
    <w:rsid w:val="00FA2044"/>
    <w:rsid w:val="00FA7D43"/>
    <w:rsid w:val="00FB5BAF"/>
    <w:rsid w:val="00FC2077"/>
    <w:rsid w:val="00FC3388"/>
    <w:rsid w:val="00FD6254"/>
    <w:rsid w:val="00FD6490"/>
    <w:rsid w:val="00FE1527"/>
    <w:rsid w:val="00FE1A29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94861-D818-4553-95CD-7539702F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3CCD"/>
    <w:rPr>
      <w:rFonts w:ascii="Arial" w:hAnsi="Arial" w:cs="Arial"/>
      <w:color w:val="3D4A51"/>
    </w:rPr>
  </w:style>
  <w:style w:type="paragraph" w:styleId="a4">
    <w:name w:val="header"/>
    <w:basedOn w:val="a"/>
    <w:link w:val="a5"/>
    <w:uiPriority w:val="99"/>
    <w:unhideWhenUsed/>
    <w:rsid w:val="00B23C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23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23CCD"/>
    <w:pPr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B23C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qFormat/>
    <w:rsid w:val="00B23CC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23C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D7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40;n=68114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40;n=68114;fld=134;dst=100010" TargetMode="External"/><Relationship Id="rId5" Type="http://schemas.openxmlformats.org/officeDocument/2006/relationships/hyperlink" Target="consultantplus://offline/main?base=RLAW140;n=68114;fld=134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Чуманова</cp:lastModifiedBy>
  <cp:revision>26</cp:revision>
  <dcterms:created xsi:type="dcterms:W3CDTF">2014-06-02T12:31:00Z</dcterms:created>
  <dcterms:modified xsi:type="dcterms:W3CDTF">2014-10-08T02:33:00Z</dcterms:modified>
</cp:coreProperties>
</file>