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AC2365">
        <w:rPr>
          <w:bCs/>
          <w:noProof/>
          <w:sz w:val="28"/>
          <w:szCs w:val="28"/>
        </w:rPr>
        <w:t>27.02</w:t>
      </w:r>
      <w:r w:rsidR="006646F3">
        <w:rPr>
          <w:bCs/>
          <w:noProof/>
          <w:sz w:val="28"/>
          <w:szCs w:val="28"/>
        </w:rPr>
        <w:t xml:space="preserve">.2018 </w:t>
      </w:r>
      <w:r w:rsidRPr="00FA7770">
        <w:rPr>
          <w:bCs/>
          <w:noProof/>
          <w:sz w:val="28"/>
          <w:szCs w:val="28"/>
        </w:rPr>
        <w:t xml:space="preserve">г. № </w:t>
      </w:r>
      <w:r w:rsidR="00AC2365">
        <w:rPr>
          <w:bCs/>
          <w:noProof/>
          <w:sz w:val="28"/>
          <w:szCs w:val="28"/>
        </w:rPr>
        <w:t>12а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6646F3" w:rsidP="002B0BE7">
      <w:pPr>
        <w:jc w:val="center"/>
        <w:rPr>
          <w:b/>
          <w:sz w:val="28"/>
          <w:szCs w:val="28"/>
        </w:rPr>
      </w:pPr>
      <w:r w:rsidRPr="006646F3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>от 18.12.2017 года № 47-п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DB0BE8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DB0BE8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и 20</w:t>
      </w:r>
      <w:r w:rsidR="00DB0BE8">
        <w:rPr>
          <w:b/>
          <w:sz w:val="28"/>
          <w:szCs w:val="28"/>
        </w:rPr>
        <w:t>20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6646F3" w:rsidRPr="00FA7770" w:rsidRDefault="006646F3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6646F3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6646F3" w:rsidRPr="006646F3">
        <w:rPr>
          <w:rFonts w:cs="Garamond"/>
          <w:bCs/>
          <w:sz w:val="28"/>
          <w:szCs w:val="28"/>
        </w:rPr>
        <w:t>Внести в Постановление администрации Тяжинского городского поселенияот 18.12.2017 года № 47-п «Об утверждении муниципальных программ Тяжинского городского поселения на 2018 год и на плановый период 2019 и 2020 годов»следующие изменения:</w:t>
      </w:r>
    </w:p>
    <w:p w:rsidR="00FA7770" w:rsidRDefault="006646F3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6646F3">
        <w:rPr>
          <w:rFonts w:cs="Garamond"/>
          <w:bCs/>
          <w:sz w:val="28"/>
          <w:szCs w:val="28"/>
        </w:rPr>
        <w:t>1.1. Приложение № 1 к Постановлению администрации Тяжинского городского поселения от 18.12.2017 года № 47-п «Об утверждении муниципальных программ Тяжинского городского поселения на 2018 год и на плановый период 2019 и 2020 годов»изложить в новой редакции согласно приложению</w:t>
      </w:r>
      <w:r>
        <w:rPr>
          <w:rFonts w:cs="Garamond"/>
          <w:bCs/>
          <w:sz w:val="28"/>
          <w:szCs w:val="28"/>
        </w:rPr>
        <w:t xml:space="preserve"> № 1 к настоящему постановлению</w:t>
      </w:r>
      <w:r w:rsidR="00874C70" w:rsidRPr="00874C70">
        <w:rPr>
          <w:rFonts w:cs="Garamond"/>
          <w:bCs/>
          <w:sz w:val="28"/>
          <w:szCs w:val="28"/>
        </w:rPr>
        <w:t>.</w:t>
      </w:r>
    </w:p>
    <w:p w:rsidR="006646F3" w:rsidRPr="002B0BE7" w:rsidRDefault="006646F3" w:rsidP="006A60CB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1.2. </w:t>
      </w:r>
      <w:r w:rsidRPr="006646F3">
        <w:rPr>
          <w:rFonts w:cs="Garamond"/>
          <w:bCs/>
          <w:sz w:val="28"/>
          <w:szCs w:val="28"/>
        </w:rPr>
        <w:t xml:space="preserve">Приложение № </w:t>
      </w:r>
      <w:r>
        <w:rPr>
          <w:rFonts w:cs="Garamond"/>
          <w:bCs/>
          <w:sz w:val="28"/>
          <w:szCs w:val="28"/>
        </w:rPr>
        <w:t>2</w:t>
      </w:r>
      <w:r w:rsidRPr="006646F3">
        <w:rPr>
          <w:rFonts w:cs="Garamond"/>
          <w:bCs/>
          <w:sz w:val="28"/>
          <w:szCs w:val="28"/>
        </w:rPr>
        <w:t xml:space="preserve"> к Постановлению администрации Тяжинского городского поселения от 18.12.2017 года № 47-п «Об утверждении муниципальных программ Тяжинского городского поселения на 2018 год и на плановый период 2019 и 2020 годов» изложить в новой редакции согласно приложению № </w:t>
      </w:r>
      <w:r>
        <w:rPr>
          <w:rFonts w:cs="Garamond"/>
          <w:bCs/>
          <w:sz w:val="28"/>
          <w:szCs w:val="28"/>
        </w:rPr>
        <w:t>2</w:t>
      </w:r>
      <w:r w:rsidRPr="006646F3">
        <w:rPr>
          <w:rFonts w:cs="Garamond"/>
          <w:bCs/>
          <w:sz w:val="28"/>
          <w:szCs w:val="28"/>
        </w:rPr>
        <w:t xml:space="preserve"> к настоящему постановлению.</w:t>
      </w:r>
    </w:p>
    <w:p w:rsidR="002F61D9" w:rsidRDefault="006646F3" w:rsidP="0075405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646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6646F3">
        <w:rPr>
          <w:sz w:val="28"/>
          <w:szCs w:val="28"/>
        </w:rPr>
        <w:t xml:space="preserve"> к Постановлению администрации Тяжинского городского поселения от 18.12.2017 года № 47-п «Об утверждении муниципальных программ Тяжинского городского поселения на 2018 год и на плановый период 2019 и 2020 годов» изложить в новой редакции согласно приложению № </w:t>
      </w:r>
      <w:r>
        <w:rPr>
          <w:sz w:val="28"/>
          <w:szCs w:val="28"/>
        </w:rPr>
        <w:t>3</w:t>
      </w:r>
      <w:r w:rsidRPr="006646F3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6646F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2F61D9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646F3" w:rsidRDefault="006646F3" w:rsidP="003E699F">
      <w:pPr>
        <w:rPr>
          <w:sz w:val="28"/>
          <w:szCs w:val="28"/>
        </w:rPr>
      </w:pPr>
    </w:p>
    <w:p w:rsidR="00BE791A" w:rsidRPr="006646F3" w:rsidRDefault="00FA7770" w:rsidP="00BE791A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="00BE791A">
        <w:rPr>
          <w:sz w:val="28"/>
          <w:szCs w:val="28"/>
        </w:rPr>
        <w:t xml:space="preserve">                                    Н.А.Петраков</w:t>
      </w:r>
      <w:r w:rsidRPr="00FA7770">
        <w:rPr>
          <w:sz w:val="28"/>
          <w:szCs w:val="28"/>
        </w:rPr>
        <w:tab/>
      </w:r>
    </w:p>
    <w:p w:rsidR="00975B18" w:rsidRPr="00975B18" w:rsidRDefault="00975B18" w:rsidP="00BE791A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AC2365" w:rsidRPr="00AC2365">
        <w:t>27.02.2018 г. №  12а-п</w:t>
      </w:r>
    </w:p>
    <w:p w:rsidR="006646F3" w:rsidRDefault="006646F3" w:rsidP="008A18CD">
      <w:pPr>
        <w:jc w:val="right"/>
      </w:pPr>
      <w:r w:rsidRPr="006646F3">
        <w:t xml:space="preserve">О внесении изменений в Постановление администрации </w:t>
      </w:r>
    </w:p>
    <w:p w:rsidR="006646F3" w:rsidRDefault="006646F3" w:rsidP="008A18CD">
      <w:pPr>
        <w:jc w:val="right"/>
      </w:pPr>
      <w:r w:rsidRPr="006646F3">
        <w:t xml:space="preserve">Тяжинского городского поселения от 18.12.2017 года </w:t>
      </w:r>
    </w:p>
    <w:p w:rsidR="006646F3" w:rsidRDefault="006646F3" w:rsidP="008A18CD">
      <w:pPr>
        <w:jc w:val="right"/>
      </w:pPr>
      <w:r w:rsidRPr="006646F3">
        <w:t xml:space="preserve">№ 47-п «Об утверждении муниципальных программ </w:t>
      </w:r>
    </w:p>
    <w:p w:rsidR="006646F3" w:rsidRDefault="006646F3" w:rsidP="008A18CD">
      <w:pPr>
        <w:jc w:val="right"/>
      </w:pPr>
      <w:r w:rsidRPr="006646F3">
        <w:t xml:space="preserve">Тяжинского городского поселения на 2018 год </w:t>
      </w:r>
    </w:p>
    <w:p w:rsidR="00975B18" w:rsidRPr="00975B18" w:rsidRDefault="006646F3" w:rsidP="008A18CD">
      <w:pPr>
        <w:jc w:val="right"/>
      </w:pPr>
      <w:r w:rsidRPr="006646F3">
        <w:t>и на плановый период 2019 и 2020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B0BE8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B0BE8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и 20</w:t>
      </w:r>
      <w:r w:rsidR="00DB0BE8">
        <w:rPr>
          <w:b/>
          <w:sz w:val="40"/>
          <w:szCs w:val="40"/>
        </w:rPr>
        <w:t>20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B23113" w:rsidRPr="00B23113" w:rsidRDefault="00B23113" w:rsidP="00BE791A">
      <w:pPr>
        <w:jc w:val="center"/>
      </w:pPr>
      <w:r w:rsidRPr="00B23113">
        <w:t>пгт Тяжинский – 201</w:t>
      </w:r>
      <w:r w:rsidR="00754054">
        <w:t>7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</w:t>
      </w:r>
      <w:r w:rsidR="008A552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8A55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8A552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5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5524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год и на плановый период 20</w:t>
            </w:r>
            <w:r w:rsidR="008A5524">
              <w:rPr>
                <w:sz w:val="28"/>
                <w:szCs w:val="28"/>
              </w:rPr>
              <w:t>19</w:t>
            </w:r>
            <w:r w:rsidRPr="00795177">
              <w:rPr>
                <w:sz w:val="28"/>
                <w:szCs w:val="28"/>
              </w:rPr>
              <w:t xml:space="preserve"> и 20</w:t>
            </w:r>
            <w:r w:rsidR="008A5524"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552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5524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>-20</w:t>
            </w:r>
            <w:r w:rsidR="008A5524"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F0167A" w:rsidRDefault="007540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D66A29">
              <w:rPr>
                <w:sz w:val="28"/>
                <w:szCs w:val="28"/>
              </w:rPr>
              <w:t>462</w:t>
            </w:r>
            <w:r w:rsidR="008A18CD" w:rsidRPr="00F0167A">
              <w:rPr>
                <w:sz w:val="28"/>
                <w:szCs w:val="28"/>
              </w:rPr>
              <w:t>,</w:t>
            </w:r>
            <w:r w:rsidR="00D66A29">
              <w:rPr>
                <w:sz w:val="28"/>
                <w:szCs w:val="28"/>
              </w:rPr>
              <w:t>94415</w:t>
            </w:r>
            <w:r w:rsidR="00B23113" w:rsidRPr="00F0167A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F0167A" w:rsidRDefault="00B23113" w:rsidP="00163BCB">
            <w:pPr>
              <w:rPr>
                <w:sz w:val="28"/>
                <w:szCs w:val="28"/>
              </w:rPr>
            </w:pPr>
          </w:p>
          <w:p w:rsidR="00B23113" w:rsidRPr="00F0167A" w:rsidRDefault="00B23113" w:rsidP="00163BCB">
            <w:pPr>
              <w:ind w:firstLine="708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201</w:t>
            </w:r>
            <w:r w:rsidR="008A5524" w:rsidRPr="00F0167A">
              <w:rPr>
                <w:sz w:val="28"/>
                <w:szCs w:val="28"/>
              </w:rPr>
              <w:t>8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D66A29" w:rsidRPr="00D66A29">
              <w:rPr>
                <w:sz w:val="28"/>
                <w:szCs w:val="28"/>
              </w:rPr>
              <w:t>49357,94415</w:t>
            </w:r>
            <w:r w:rsidRPr="00F0167A">
              <w:rPr>
                <w:sz w:val="28"/>
                <w:szCs w:val="28"/>
              </w:rPr>
              <w:t xml:space="preserve">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  <w:r w:rsidR="001319D9" w:rsidRPr="00F0167A">
              <w:rPr>
                <w:sz w:val="28"/>
                <w:szCs w:val="28"/>
              </w:rPr>
              <w:tab/>
            </w:r>
            <w:r w:rsidR="001319D9" w:rsidRPr="00F0167A">
              <w:rPr>
                <w:sz w:val="28"/>
                <w:szCs w:val="28"/>
              </w:rPr>
              <w:tab/>
            </w:r>
          </w:p>
          <w:p w:rsidR="00B23113" w:rsidRPr="00F0167A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ab/>
            </w:r>
          </w:p>
          <w:p w:rsidR="00B23113" w:rsidRPr="00F0167A" w:rsidRDefault="00B23113" w:rsidP="00163BCB">
            <w:pPr>
              <w:ind w:firstLine="708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201</w:t>
            </w:r>
            <w:r w:rsidR="008A5524" w:rsidRPr="00F0167A">
              <w:rPr>
                <w:sz w:val="28"/>
                <w:szCs w:val="28"/>
              </w:rPr>
              <w:t>9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754054" w:rsidRPr="00754054">
              <w:rPr>
                <w:sz w:val="28"/>
                <w:szCs w:val="28"/>
              </w:rPr>
              <w:t>15505</w:t>
            </w:r>
            <w:r w:rsidR="00754054">
              <w:rPr>
                <w:sz w:val="28"/>
                <w:szCs w:val="28"/>
              </w:rPr>
              <w:t>,00</w:t>
            </w:r>
            <w:r w:rsidRPr="00F0167A">
              <w:rPr>
                <w:sz w:val="28"/>
                <w:szCs w:val="28"/>
              </w:rPr>
              <w:t xml:space="preserve"> 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</w:p>
          <w:p w:rsidR="00B23113" w:rsidRPr="00F0167A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754054">
            <w:pPr>
              <w:ind w:firstLine="709"/>
              <w:jc w:val="both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</w:t>
            </w:r>
            <w:r w:rsidR="008A5524" w:rsidRPr="00F0167A">
              <w:rPr>
                <w:sz w:val="28"/>
                <w:szCs w:val="28"/>
              </w:rPr>
              <w:t>20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754054">
              <w:rPr>
                <w:sz w:val="28"/>
                <w:szCs w:val="28"/>
              </w:rPr>
              <w:t>15600</w:t>
            </w:r>
            <w:r w:rsidR="00F0167A" w:rsidRPr="00F0167A">
              <w:rPr>
                <w:sz w:val="28"/>
                <w:szCs w:val="28"/>
              </w:rPr>
              <w:t>,00</w:t>
            </w:r>
            <w:r w:rsidRPr="00F0167A">
              <w:rPr>
                <w:sz w:val="28"/>
                <w:szCs w:val="28"/>
              </w:rPr>
              <w:t xml:space="preserve"> 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lastRenderedPageBreak/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B33A0D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B33A0D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01038">
          <w:pgSz w:w="11909" w:h="16834"/>
          <w:pgMar w:top="1134" w:right="851" w:bottom="709" w:left="1134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B33A0D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B33A0D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и 20</w:t>
      </w:r>
      <w:r w:rsidR="00B33A0D">
        <w:rPr>
          <w:b/>
          <w:sz w:val="28"/>
          <w:szCs w:val="28"/>
        </w:rPr>
        <w:t>20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33A0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33A0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B33A0D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754054" w:rsidRPr="005F1E79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754054" w:rsidRPr="005F1E79" w:rsidRDefault="00754054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754054" w:rsidRPr="008B351A" w:rsidRDefault="00754054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754054" w:rsidRPr="008B351A" w:rsidRDefault="00754054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272135">
            <w:pPr>
              <w:jc w:val="center"/>
              <w:rPr>
                <w:b/>
                <w:bCs/>
                <w:sz w:val="28"/>
                <w:szCs w:val="28"/>
              </w:rPr>
            </w:pPr>
            <w:r w:rsidRPr="00272135">
              <w:rPr>
                <w:b/>
                <w:bCs/>
                <w:sz w:val="28"/>
                <w:szCs w:val="28"/>
              </w:rPr>
              <w:t>49357,94415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15600</w:t>
            </w:r>
          </w:p>
        </w:tc>
      </w:tr>
      <w:tr w:rsidR="00754054" w:rsidRPr="005F1E79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754054" w:rsidRPr="00BF076E" w:rsidRDefault="00754054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754054" w:rsidRPr="00BF076E" w:rsidRDefault="00754054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754054" w:rsidRPr="00BF076E" w:rsidRDefault="00754054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37651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9954</w:t>
            </w:r>
          </w:p>
        </w:tc>
      </w:tr>
      <w:tr w:rsidR="00754054" w:rsidRPr="005F1E79" w:rsidTr="00B33A0D">
        <w:trPr>
          <w:trHeight w:val="267"/>
        </w:trPr>
        <w:tc>
          <w:tcPr>
            <w:tcW w:w="776" w:type="dxa"/>
            <w:shd w:val="clear" w:color="auto" w:fill="auto"/>
          </w:tcPr>
          <w:p w:rsidR="00754054" w:rsidRPr="005F1E79" w:rsidRDefault="00754054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754054" w:rsidRPr="005F1E79" w:rsidRDefault="00754054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754054" w:rsidRPr="00E40B0B" w:rsidRDefault="00754054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</w:t>
            </w:r>
          </w:p>
        </w:tc>
      </w:tr>
      <w:tr w:rsidR="00754054" w:rsidRPr="008B1A8E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754054" w:rsidRPr="005F4CB4" w:rsidRDefault="00754054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7447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</w:t>
            </w:r>
            <w:r w:rsidRPr="005F4CB4">
              <w:rPr>
                <w:sz w:val="28"/>
                <w:szCs w:val="28"/>
              </w:rPr>
              <w:lastRenderedPageBreak/>
              <w:t>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lastRenderedPageBreak/>
              <w:t xml:space="preserve">Бюджет </w:t>
            </w:r>
            <w:r w:rsidRPr="005F4CB4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B33A0D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B33A0D" w:rsidRPr="000D02AB" w:rsidRDefault="00B33A0D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B33A0D" w:rsidRPr="000D02AB" w:rsidRDefault="00B33A0D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B33A0D" w:rsidRPr="000D02AB" w:rsidRDefault="00B33A0D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754054" w:rsidRPr="005F4CB4" w:rsidRDefault="00754054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3180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272135">
            <w:pPr>
              <w:jc w:val="center"/>
              <w:rPr>
                <w:sz w:val="28"/>
                <w:szCs w:val="28"/>
                <w:u w:val="single"/>
              </w:rPr>
            </w:pPr>
            <w:r w:rsidRPr="00272135">
              <w:rPr>
                <w:sz w:val="28"/>
                <w:szCs w:val="28"/>
                <w:u w:val="single"/>
              </w:rPr>
              <w:t>9126,94415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2466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272135">
            <w:pPr>
              <w:jc w:val="center"/>
              <w:rPr>
                <w:sz w:val="28"/>
                <w:szCs w:val="28"/>
              </w:rPr>
            </w:pPr>
            <w:r w:rsidRPr="00272135">
              <w:rPr>
                <w:sz w:val="28"/>
                <w:szCs w:val="28"/>
              </w:rPr>
              <w:t>2912,94415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272135">
            <w:pPr>
              <w:jc w:val="center"/>
              <w:rPr>
                <w:sz w:val="28"/>
                <w:szCs w:val="28"/>
              </w:rPr>
            </w:pPr>
            <w:r w:rsidRPr="00272135">
              <w:rPr>
                <w:sz w:val="28"/>
                <w:szCs w:val="28"/>
              </w:rPr>
              <w:t>5214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D24194" w:rsidRDefault="00D24194" w:rsidP="00B23113">
      <w:pPr>
        <w:jc w:val="center"/>
        <w:rPr>
          <w:b/>
          <w:sz w:val="28"/>
          <w:szCs w:val="28"/>
        </w:rPr>
      </w:pPr>
    </w:p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0167A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0167A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0167A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</w:t>
            </w:r>
            <w:r w:rsidR="00F0167A">
              <w:rPr>
                <w:sz w:val="28"/>
                <w:szCs w:val="28"/>
              </w:rPr>
              <w:t>20</w:t>
            </w:r>
          </w:p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754054" w:rsidRPr="0094338B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754054" w:rsidRPr="0094338B" w:rsidRDefault="0075405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754054" w:rsidRPr="007E0B16" w:rsidRDefault="00754054" w:rsidP="000C52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054" w:rsidRPr="00C32447" w:rsidRDefault="00754054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6646F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6646F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6646F3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54054" w:rsidRPr="0094338B" w:rsidTr="00B33A0D">
        <w:trPr>
          <w:trHeight w:val="267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94338B" w:rsidRDefault="006668E8" w:rsidP="00E007BA">
            <w:r>
              <w:rPr>
                <w:sz w:val="28"/>
                <w:szCs w:val="28"/>
              </w:rPr>
              <w:t>П</w:t>
            </w:r>
            <w:r w:rsidRPr="006668E8">
              <w:rPr>
                <w:sz w:val="28"/>
                <w:szCs w:val="28"/>
              </w:rPr>
              <w:t>редоставленные услуги 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754054" w:rsidRPr="00C32447" w:rsidRDefault="00395C0C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E007BA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5358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0A0222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2661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0A0222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1274</w:t>
            </w:r>
          </w:p>
        </w:tc>
      </w:tr>
      <w:tr w:rsidR="00C60390" w:rsidRPr="0094338B" w:rsidTr="00C60390">
        <w:trPr>
          <w:trHeight w:val="480"/>
        </w:trPr>
        <w:tc>
          <w:tcPr>
            <w:tcW w:w="776" w:type="dxa"/>
            <w:vMerge w:val="restart"/>
            <w:shd w:val="clear" w:color="auto" w:fill="auto"/>
          </w:tcPr>
          <w:p w:rsidR="00C60390" w:rsidRPr="0094338B" w:rsidRDefault="00C60390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C60390" w:rsidRPr="0094338B" w:rsidRDefault="00C6039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C60390" w:rsidRPr="003A00FC" w:rsidRDefault="00C6039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Предоставленные услуги по водоснабжению</w:t>
            </w:r>
          </w:p>
        </w:tc>
        <w:tc>
          <w:tcPr>
            <w:tcW w:w="1134" w:type="dxa"/>
            <w:shd w:val="clear" w:color="auto" w:fill="auto"/>
          </w:tcPr>
          <w:p w:rsidR="00C60390" w:rsidRPr="00C60390" w:rsidRDefault="00C60390" w:rsidP="006668E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C60390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271700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310640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135931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310640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64610</w:t>
            </w:r>
          </w:p>
        </w:tc>
      </w:tr>
      <w:tr w:rsidR="00C60390" w:rsidRPr="0094338B" w:rsidTr="00B33A0D">
        <w:trPr>
          <w:trHeight w:val="480"/>
        </w:trPr>
        <w:tc>
          <w:tcPr>
            <w:tcW w:w="776" w:type="dxa"/>
            <w:vMerge/>
            <w:shd w:val="clear" w:color="auto" w:fill="auto"/>
          </w:tcPr>
          <w:p w:rsidR="00C60390" w:rsidRPr="0094338B" w:rsidRDefault="00C60390" w:rsidP="001B06F4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C60390" w:rsidRPr="0094338B" w:rsidRDefault="00C60390" w:rsidP="00AD1C5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0390" w:rsidRPr="003A00FC" w:rsidRDefault="00DA0C03" w:rsidP="00163BCB">
            <w:pPr>
              <w:rPr>
                <w:sz w:val="28"/>
                <w:szCs w:val="28"/>
              </w:rPr>
            </w:pPr>
            <w:r w:rsidRPr="00DA0C03">
              <w:rPr>
                <w:sz w:val="28"/>
                <w:szCs w:val="28"/>
              </w:rPr>
              <w:t xml:space="preserve">Предоставленные услуги по </w:t>
            </w:r>
            <w:r w:rsidR="00C60390">
              <w:rPr>
                <w:sz w:val="28"/>
                <w:szCs w:val="28"/>
              </w:rPr>
              <w:t>водоотведению</w:t>
            </w:r>
          </w:p>
        </w:tc>
        <w:tc>
          <w:tcPr>
            <w:tcW w:w="1134" w:type="dxa"/>
            <w:shd w:val="clear" w:color="auto" w:fill="auto"/>
          </w:tcPr>
          <w:p w:rsidR="00C60390" w:rsidRPr="00C60390" w:rsidRDefault="00C60390" w:rsidP="006668E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C60390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111000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310640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55533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310640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26396</w:t>
            </w:r>
          </w:p>
        </w:tc>
      </w:tr>
      <w:tr w:rsidR="00754054" w:rsidRPr="0094338B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DA0C03" w:rsidRDefault="00DA0C03" w:rsidP="00DA0C03">
            <w:pPr>
              <w:rPr>
                <w:sz w:val="28"/>
                <w:szCs w:val="28"/>
              </w:rPr>
            </w:pPr>
            <w:r w:rsidRPr="00DA0C03">
              <w:rPr>
                <w:sz w:val="28"/>
                <w:szCs w:val="28"/>
              </w:rPr>
              <w:t xml:space="preserve">Предоставленные услуги по теплоснабжению и горячему водоснабжению 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DA0C03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DA0C03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21611,72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DA0C03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4037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DA0C03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5939</w:t>
            </w:r>
          </w:p>
        </w:tc>
      </w:tr>
      <w:tr w:rsidR="00754054" w:rsidRPr="0094338B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6668E8" w:rsidRDefault="006668E8" w:rsidP="006668E8">
            <w:pPr>
              <w:rPr>
                <w:sz w:val="28"/>
                <w:szCs w:val="28"/>
              </w:rPr>
            </w:pPr>
            <w:r w:rsidRPr="006668E8">
              <w:rPr>
                <w:sz w:val="28"/>
                <w:szCs w:val="28"/>
              </w:rPr>
              <w:t>Предостав</w:t>
            </w:r>
            <w:r>
              <w:rPr>
                <w:sz w:val="28"/>
                <w:szCs w:val="28"/>
              </w:rPr>
              <w:t>ленные услуги по газоснабжению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6668E8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6668E8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41000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6668E8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6310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6668E8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9738</w:t>
            </w:r>
          </w:p>
        </w:tc>
      </w:tr>
      <w:tr w:rsidR="00754054" w:rsidRPr="0094338B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754054" w:rsidRPr="006668E8" w:rsidRDefault="006668E8" w:rsidP="006668E8">
            <w:pPr>
              <w:rPr>
                <w:sz w:val="28"/>
                <w:szCs w:val="28"/>
              </w:rPr>
            </w:pPr>
            <w:r w:rsidRPr="006668E8">
              <w:rPr>
                <w:sz w:val="28"/>
                <w:szCs w:val="28"/>
              </w:rPr>
              <w:t>Предоставленные услуги бани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6668E8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6668E8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6668E8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6668E8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9F5E76" w:rsidRPr="0094338B" w:rsidTr="00B33A0D">
        <w:trPr>
          <w:trHeight w:val="966"/>
        </w:trPr>
        <w:tc>
          <w:tcPr>
            <w:tcW w:w="776" w:type="dxa"/>
            <w:shd w:val="clear" w:color="auto" w:fill="auto"/>
          </w:tcPr>
          <w:p w:rsidR="009F5E76" w:rsidRPr="0094338B" w:rsidRDefault="009F5E76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9F5E76" w:rsidRPr="0094338B" w:rsidRDefault="009F5E76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9F5E76" w:rsidRPr="00C15CCB" w:rsidRDefault="003573E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F5E76" w:rsidRPr="004173D7">
              <w:rPr>
                <w:sz w:val="28"/>
                <w:szCs w:val="28"/>
              </w:rPr>
              <w:t>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9F5E76" w:rsidRDefault="009F5E7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6646F3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6646F3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6646F3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BE791A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BE791A">
      <w:pPr>
        <w:jc w:val="both"/>
        <w:rPr>
          <w:sz w:val="28"/>
          <w:szCs w:val="28"/>
        </w:rPr>
      </w:pPr>
    </w:p>
    <w:p w:rsidR="00BE791A" w:rsidRDefault="00BE791A" w:rsidP="00BE791A">
      <w:pPr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BF3E8B" w:rsidRDefault="00230F07" w:rsidP="00BF3E8B">
      <w:pPr>
        <w:jc w:val="right"/>
      </w:pPr>
      <w:r>
        <w:lastRenderedPageBreak/>
        <w:t>Приложение № 2</w:t>
      </w:r>
    </w:p>
    <w:p w:rsidR="00BF3E8B" w:rsidRDefault="00BF3E8B" w:rsidP="00BF3E8B">
      <w:pPr>
        <w:jc w:val="right"/>
      </w:pPr>
      <w:r>
        <w:t xml:space="preserve">к постановлению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</w:t>
      </w:r>
    </w:p>
    <w:p w:rsidR="00BF3E8B" w:rsidRDefault="00BF3E8B" w:rsidP="00BF3E8B">
      <w:pPr>
        <w:jc w:val="right"/>
      </w:pPr>
      <w:r>
        <w:t xml:space="preserve">от </w:t>
      </w:r>
      <w:r w:rsidR="00AC2365" w:rsidRPr="00AC2365">
        <w:t>27.02.2018 г. №  12а-п</w:t>
      </w:r>
    </w:p>
    <w:p w:rsidR="00BF3E8B" w:rsidRDefault="00BF3E8B" w:rsidP="00BF3E8B">
      <w:pPr>
        <w:jc w:val="right"/>
      </w:pPr>
      <w:r>
        <w:t xml:space="preserve">О внесении изменений в Постановление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от 18.12.2017 года </w:t>
      </w:r>
    </w:p>
    <w:p w:rsidR="00BF3E8B" w:rsidRDefault="00BF3E8B" w:rsidP="00BF3E8B">
      <w:pPr>
        <w:jc w:val="right"/>
      </w:pPr>
      <w:r>
        <w:t xml:space="preserve">№ 47-п «Об утверждении муниципальных программ </w:t>
      </w:r>
    </w:p>
    <w:p w:rsidR="00BF3E8B" w:rsidRDefault="00BF3E8B" w:rsidP="00BF3E8B">
      <w:pPr>
        <w:jc w:val="right"/>
      </w:pPr>
      <w:r>
        <w:t xml:space="preserve">Тяжинского городского поселения на 2018 год </w:t>
      </w:r>
    </w:p>
    <w:p w:rsidR="00981988" w:rsidRDefault="00BF3E8B" w:rsidP="00BF3E8B">
      <w:pPr>
        <w:jc w:val="right"/>
      </w:pPr>
      <w:r>
        <w:t>и на плановый период 2019 и 2020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F0167A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 и на плановый период 201</w:t>
      </w:r>
      <w:r w:rsidR="00F0167A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и 20</w:t>
      </w:r>
      <w:r w:rsidR="00F0167A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E016EB" w:rsidRDefault="00BE791A" w:rsidP="00BE791A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17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F0167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F016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F016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32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324367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324367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и 20</w:t>
            </w:r>
            <w:r w:rsidR="00324367">
              <w:rPr>
                <w:sz w:val="28"/>
                <w:szCs w:val="28"/>
              </w:rPr>
              <w:t>20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32436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>-20</w:t>
            </w:r>
            <w:r w:rsidR="00324367">
              <w:rPr>
                <w:sz w:val="28"/>
                <w:szCs w:val="28"/>
              </w:rPr>
              <w:t>20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B87723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C0597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30</w:t>
            </w:r>
            <w:r w:rsidR="00E016EB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C0597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0</w:t>
            </w:r>
            <w:r w:rsidR="00E016EB">
              <w:rPr>
                <w:sz w:val="28"/>
                <w:szCs w:val="28"/>
              </w:rPr>
              <w:t>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C0597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</w:t>
            </w:r>
            <w:r w:rsidR="00C0597B">
              <w:rPr>
                <w:sz w:val="28"/>
                <w:szCs w:val="28"/>
              </w:rPr>
              <w:t>20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0</w:t>
            </w:r>
            <w:r w:rsidR="00E016EB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</w:t>
      </w:r>
      <w:r w:rsidRPr="008831C3">
        <w:rPr>
          <w:sz w:val="28"/>
          <w:szCs w:val="28"/>
        </w:rPr>
        <w:lastRenderedPageBreak/>
        <w:t xml:space="preserve">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324367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324367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BE791A">
          <w:pgSz w:w="11909" w:h="16834"/>
          <w:pgMar w:top="1134" w:right="851" w:bottom="1134" w:left="1134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324367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324367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и 20</w:t>
      </w:r>
      <w:r w:rsidR="00324367">
        <w:rPr>
          <w:b/>
          <w:sz w:val="28"/>
          <w:szCs w:val="28"/>
        </w:rPr>
        <w:t>20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324367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5F1E79" w:rsidTr="00B33A0D">
        <w:trPr>
          <w:trHeight w:val="802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324367" w:rsidRPr="009F14DB" w:rsidRDefault="00324367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24367" w:rsidRPr="005F1E79" w:rsidTr="00B33A0D">
        <w:trPr>
          <w:trHeight w:val="802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367" w:rsidRPr="005F1E79" w:rsidTr="00B33A0D">
        <w:trPr>
          <w:trHeight w:val="267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</w:t>
            </w:r>
            <w:r w:rsidR="00324367">
              <w:rPr>
                <w:sz w:val="28"/>
                <w:szCs w:val="28"/>
              </w:rPr>
              <w:t>20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324367" w:rsidRPr="002919F2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2919F2" w:rsidRDefault="00324367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324367" w:rsidRPr="00547620" w:rsidRDefault="00230F07" w:rsidP="0023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30F07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230F07">
              <w:rPr>
                <w:sz w:val="28"/>
                <w:szCs w:val="28"/>
              </w:rPr>
              <w:t xml:space="preserve"> безопасности населения и защищенности критически важных объектов от угроз природного и техногенного характера</w:t>
            </w:r>
          </w:p>
        </w:tc>
        <w:tc>
          <w:tcPr>
            <w:tcW w:w="1560" w:type="dxa"/>
            <w:shd w:val="clear" w:color="auto" w:fill="auto"/>
          </w:tcPr>
          <w:p w:rsidR="00324367" w:rsidRPr="00547620" w:rsidRDefault="001E2E2E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1E2E2E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367" w:rsidRPr="002919F2" w:rsidTr="00B33A0D">
        <w:trPr>
          <w:trHeight w:val="1932"/>
        </w:trPr>
        <w:tc>
          <w:tcPr>
            <w:tcW w:w="776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324367" w:rsidRPr="00547620" w:rsidRDefault="001E2E2E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пожарной безопасности</w:t>
            </w:r>
          </w:p>
        </w:tc>
        <w:tc>
          <w:tcPr>
            <w:tcW w:w="1560" w:type="dxa"/>
            <w:shd w:val="clear" w:color="auto" w:fill="auto"/>
          </w:tcPr>
          <w:p w:rsidR="00324367" w:rsidRPr="00547620" w:rsidRDefault="001E2E2E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324367" w:rsidRDefault="00324367" w:rsidP="006B2076">
      <w:pPr>
        <w:sectPr w:rsidR="00324367" w:rsidSect="00BE791A">
          <w:pgSz w:w="16834" w:h="11909" w:orient="landscape"/>
          <w:pgMar w:top="1134" w:right="851" w:bottom="1134" w:left="1134" w:header="720" w:footer="720" w:gutter="0"/>
          <w:cols w:space="60"/>
          <w:noEndnote/>
          <w:docGrid w:linePitch="326"/>
        </w:sectPr>
      </w:pPr>
    </w:p>
    <w:p w:rsidR="00BF3E8B" w:rsidRDefault="00BF3E8B" w:rsidP="00BF3E8B">
      <w:pPr>
        <w:jc w:val="right"/>
      </w:pPr>
      <w:r>
        <w:lastRenderedPageBreak/>
        <w:t xml:space="preserve">Приложение № </w:t>
      </w:r>
      <w:r w:rsidR="00230F07">
        <w:t>3</w:t>
      </w:r>
    </w:p>
    <w:p w:rsidR="00BF3E8B" w:rsidRDefault="00BF3E8B" w:rsidP="00BF3E8B">
      <w:pPr>
        <w:jc w:val="right"/>
      </w:pPr>
      <w:r>
        <w:t xml:space="preserve">к постановлению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</w:t>
      </w:r>
    </w:p>
    <w:p w:rsidR="00BF3E8B" w:rsidRDefault="00BF3E8B" w:rsidP="00BF3E8B">
      <w:pPr>
        <w:jc w:val="right"/>
      </w:pPr>
      <w:r>
        <w:t xml:space="preserve">от </w:t>
      </w:r>
      <w:r w:rsidR="00AC2365" w:rsidRPr="00AC2365">
        <w:t>27.02.2018 г. №  12а-п</w:t>
      </w:r>
      <w:bookmarkStart w:id="0" w:name="_GoBack"/>
      <w:bookmarkEnd w:id="0"/>
    </w:p>
    <w:p w:rsidR="00BF3E8B" w:rsidRDefault="00BF3E8B" w:rsidP="00BF3E8B">
      <w:pPr>
        <w:jc w:val="right"/>
      </w:pPr>
      <w:r>
        <w:t xml:space="preserve">О внесении изменений в Постановление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от 18.12.2017 года </w:t>
      </w:r>
    </w:p>
    <w:p w:rsidR="00BF3E8B" w:rsidRDefault="00BF3E8B" w:rsidP="00BF3E8B">
      <w:pPr>
        <w:jc w:val="right"/>
      </w:pPr>
      <w:r>
        <w:t xml:space="preserve">№ 47-п «Об утверждении муниципальных программ </w:t>
      </w:r>
    </w:p>
    <w:p w:rsidR="00BF3E8B" w:rsidRDefault="00BF3E8B" w:rsidP="00BF3E8B">
      <w:pPr>
        <w:jc w:val="right"/>
      </w:pPr>
      <w:r>
        <w:t xml:space="preserve">Тяжинского городского поселения на 2018 год </w:t>
      </w:r>
    </w:p>
    <w:p w:rsidR="00324367" w:rsidRPr="00975B18" w:rsidRDefault="00BF3E8B" w:rsidP="00BF3E8B">
      <w:pPr>
        <w:jc w:val="right"/>
      </w:pPr>
      <w:r>
        <w:t>и на плановый период 2019 и 2020 годов»</w:t>
      </w:r>
    </w:p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Pr="00975B18" w:rsidRDefault="00324367" w:rsidP="00324367"/>
    <w:p w:rsidR="00324367" w:rsidRPr="00B23113" w:rsidRDefault="00324367" w:rsidP="00324367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324367" w:rsidRPr="00B23113" w:rsidRDefault="00324367" w:rsidP="00324367">
      <w:pPr>
        <w:jc w:val="right"/>
        <w:rPr>
          <w:sz w:val="40"/>
          <w:szCs w:val="40"/>
        </w:rPr>
      </w:pPr>
    </w:p>
    <w:p w:rsidR="00324367" w:rsidRPr="00B23113" w:rsidRDefault="00324367" w:rsidP="00324367">
      <w:pPr>
        <w:jc w:val="right"/>
        <w:rPr>
          <w:sz w:val="40"/>
          <w:szCs w:val="40"/>
        </w:rPr>
      </w:pPr>
    </w:p>
    <w:p w:rsidR="00324367" w:rsidRPr="00B23113" w:rsidRDefault="00324367" w:rsidP="00324367">
      <w:pPr>
        <w:rPr>
          <w:sz w:val="40"/>
          <w:szCs w:val="40"/>
        </w:rPr>
      </w:pPr>
    </w:p>
    <w:p w:rsidR="00324367" w:rsidRPr="00B23113" w:rsidRDefault="00324367" w:rsidP="00324367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324367" w:rsidRPr="00B23113" w:rsidRDefault="00324367" w:rsidP="00324367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и 20</w:t>
      </w:r>
      <w:r>
        <w:rPr>
          <w:b/>
          <w:sz w:val="40"/>
          <w:szCs w:val="40"/>
        </w:rPr>
        <w:t>20</w:t>
      </w:r>
      <w:r w:rsidRPr="00B23113">
        <w:rPr>
          <w:b/>
          <w:sz w:val="40"/>
          <w:szCs w:val="40"/>
        </w:rPr>
        <w:t xml:space="preserve"> годов</w:t>
      </w:r>
    </w:p>
    <w:p w:rsidR="00324367" w:rsidRPr="00B23113" w:rsidRDefault="00324367" w:rsidP="00324367">
      <w:pPr>
        <w:jc w:val="center"/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/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Default="00324367" w:rsidP="00324367">
      <w:pPr>
        <w:jc w:val="center"/>
      </w:pPr>
    </w:p>
    <w:p w:rsidR="00324367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BE791A" w:rsidRPr="00B23113" w:rsidRDefault="00BE791A" w:rsidP="00BE791A">
      <w:pPr>
        <w:jc w:val="center"/>
      </w:pPr>
      <w:r w:rsidRPr="00B23113">
        <w:t>пгт Тяжинский – 201</w:t>
      </w:r>
      <w:r>
        <w:t>7</w:t>
      </w:r>
    </w:p>
    <w:p w:rsidR="00324367" w:rsidRDefault="00324367" w:rsidP="00BE7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на плановый период 2019 и 2020 годов</w:t>
      </w:r>
    </w:p>
    <w:p w:rsidR="00324367" w:rsidRDefault="00324367" w:rsidP="00324367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324367" w:rsidRPr="00795177" w:rsidRDefault="00324367" w:rsidP="0032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324367" w:rsidRPr="00745F60" w:rsidRDefault="00324367" w:rsidP="00B8772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>-20</w:t>
            </w:r>
            <w:r w:rsidR="00B87723">
              <w:rPr>
                <w:sz w:val="28"/>
                <w:szCs w:val="28"/>
              </w:rPr>
              <w:t>20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324367" w:rsidRPr="00745F60" w:rsidRDefault="00324367" w:rsidP="006646F3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</w:p>
          <w:p w:rsidR="00324367" w:rsidRPr="00745F60" w:rsidRDefault="00324367" w:rsidP="006646F3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</w:p>
          <w:p w:rsidR="00324367" w:rsidRPr="00745F60" w:rsidRDefault="00324367" w:rsidP="00B87723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4367" w:rsidRDefault="00324367" w:rsidP="00324367">
      <w:pPr>
        <w:rPr>
          <w:sz w:val="28"/>
          <w:szCs w:val="28"/>
        </w:rPr>
      </w:pPr>
    </w:p>
    <w:p w:rsidR="00324367" w:rsidRDefault="00324367" w:rsidP="00324367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324367" w:rsidRPr="00740203" w:rsidRDefault="00324367" w:rsidP="00324367">
      <w:pPr>
        <w:ind w:left="720"/>
        <w:rPr>
          <w:b/>
          <w:sz w:val="28"/>
          <w:szCs w:val="28"/>
        </w:rPr>
      </w:pPr>
    </w:p>
    <w:p w:rsidR="00324367" w:rsidRPr="00C668DC" w:rsidRDefault="00324367" w:rsidP="00324367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</w:t>
      </w:r>
      <w:proofErr w:type="gramStart"/>
      <w:r w:rsidRPr="00B23CF8">
        <w:rPr>
          <w:rFonts w:cs="Arial"/>
          <w:sz w:val="28"/>
          <w:szCs w:val="28"/>
        </w:rPr>
        <w:t>.У</w:t>
      </w:r>
      <w:proofErr w:type="gramEnd"/>
      <w:r w:rsidRPr="00B23CF8">
        <w:rPr>
          <w:rFonts w:cs="Arial"/>
          <w:sz w:val="28"/>
          <w:szCs w:val="28"/>
        </w:rPr>
        <w:t xml:space="preserve">читывая поступающую в правоохранительные органы информацию об активизации </w:t>
      </w:r>
      <w:r w:rsidRPr="00B23CF8">
        <w:rPr>
          <w:rFonts w:cs="Arial"/>
          <w:sz w:val="28"/>
          <w:szCs w:val="28"/>
        </w:rPr>
        <w:lastRenderedPageBreak/>
        <w:t>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24367" w:rsidRPr="00B23CF8" w:rsidRDefault="00324367" w:rsidP="00324367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324367" w:rsidRPr="009A3978" w:rsidRDefault="00324367" w:rsidP="00324367">
      <w:pPr>
        <w:jc w:val="both"/>
        <w:rPr>
          <w:sz w:val="28"/>
          <w:szCs w:val="28"/>
        </w:rPr>
      </w:pPr>
    </w:p>
    <w:p w:rsidR="00324367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324367" w:rsidRPr="00740203" w:rsidRDefault="00324367" w:rsidP="00324367">
      <w:pPr>
        <w:ind w:left="720"/>
        <w:rPr>
          <w:b/>
          <w:sz w:val="28"/>
          <w:szCs w:val="28"/>
        </w:rPr>
      </w:pPr>
    </w:p>
    <w:p w:rsidR="00324367" w:rsidRPr="00DC7D04" w:rsidRDefault="00324367" w:rsidP="00324367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324367" w:rsidRPr="00DC7D04" w:rsidRDefault="00324367" w:rsidP="00324367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324367" w:rsidRPr="00B23CF8" w:rsidRDefault="00324367" w:rsidP="00324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324367" w:rsidRDefault="00324367" w:rsidP="00324367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324367" w:rsidRPr="00DA3880" w:rsidRDefault="00324367" w:rsidP="00324367">
      <w:pPr>
        <w:ind w:firstLine="709"/>
        <w:jc w:val="both"/>
        <w:rPr>
          <w:sz w:val="28"/>
          <w:szCs w:val="28"/>
        </w:rPr>
      </w:pPr>
    </w:p>
    <w:p w:rsidR="00324367" w:rsidRPr="00740203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324367" w:rsidRPr="00955843" w:rsidRDefault="00324367" w:rsidP="00324367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324367" w:rsidRDefault="00324367" w:rsidP="00324367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324367" w:rsidRPr="00B23CF8" w:rsidRDefault="00324367" w:rsidP="00324367">
      <w:pPr>
        <w:pStyle w:val="a7"/>
        <w:ind w:left="1429"/>
        <w:jc w:val="both"/>
        <w:rPr>
          <w:sz w:val="28"/>
          <w:szCs w:val="28"/>
        </w:rPr>
      </w:pPr>
    </w:p>
    <w:p w:rsidR="00324367" w:rsidRPr="00740203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324367" w:rsidRPr="003F0E37" w:rsidRDefault="00324367" w:rsidP="003243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B87723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B87723">
        <w:rPr>
          <w:sz w:val="28"/>
          <w:szCs w:val="28"/>
        </w:rPr>
        <w:t xml:space="preserve">20 </w:t>
      </w:r>
      <w:r>
        <w:rPr>
          <w:sz w:val="28"/>
          <w:szCs w:val="28"/>
        </w:rPr>
        <w:t>годы.</w:t>
      </w:r>
    </w:p>
    <w:p w:rsidR="00324367" w:rsidRDefault="00324367" w:rsidP="00324367">
      <w:pPr>
        <w:ind w:firstLine="708"/>
        <w:rPr>
          <w:b/>
          <w:color w:val="FF0000"/>
          <w:sz w:val="28"/>
          <w:szCs w:val="28"/>
        </w:rPr>
      </w:pPr>
    </w:p>
    <w:p w:rsidR="00324367" w:rsidRDefault="00324367" w:rsidP="00324367">
      <w:pPr>
        <w:sectPr w:rsidR="00324367" w:rsidSect="00BE791A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324367" w:rsidRPr="003F0E3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324367" w:rsidRDefault="00324367" w:rsidP="00324367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324367" w:rsidRPr="003F0E37" w:rsidRDefault="00324367" w:rsidP="00324367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B87723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B87723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и 20</w:t>
      </w:r>
      <w:r w:rsidR="00B87723">
        <w:rPr>
          <w:b/>
          <w:sz w:val="28"/>
          <w:szCs w:val="28"/>
        </w:rPr>
        <w:t>20</w:t>
      </w:r>
      <w:r w:rsidRPr="003F0E37">
        <w:rPr>
          <w:b/>
          <w:sz w:val="28"/>
          <w:szCs w:val="28"/>
        </w:rPr>
        <w:t xml:space="preserve"> годов</w:t>
      </w:r>
    </w:p>
    <w:p w:rsidR="00324367" w:rsidRDefault="00324367" w:rsidP="00324367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324367" w:rsidRPr="005F1E79" w:rsidTr="006646F3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324367" w:rsidRPr="005F1E79" w:rsidTr="006646F3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5F1E79" w:rsidTr="006646F3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5F1E79" w:rsidRDefault="00324367" w:rsidP="006646F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24367" w:rsidRPr="00D52D84" w:rsidRDefault="00324367" w:rsidP="006646F3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24367" w:rsidRDefault="00324367" w:rsidP="006646F3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324367" w:rsidRPr="00DE47E9" w:rsidRDefault="00324367" w:rsidP="00B87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87723">
              <w:rPr>
                <w:sz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24367" w:rsidRPr="00DE47E9" w:rsidRDefault="00324367" w:rsidP="006646F3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4367" w:rsidRPr="00DE47E9" w:rsidRDefault="00324367" w:rsidP="006646F3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324367" w:rsidRPr="005F1E79" w:rsidTr="006646F3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5F1E79" w:rsidRDefault="00324367" w:rsidP="006646F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24367" w:rsidRPr="005F1E79" w:rsidRDefault="00324367" w:rsidP="006646F3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324367" w:rsidRPr="00ED1059" w:rsidRDefault="00324367" w:rsidP="006646F3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324367" w:rsidRPr="00ED1059" w:rsidRDefault="00324367" w:rsidP="00B8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24367" w:rsidRPr="002919F2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4367" w:rsidRPr="002919F2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>
      <w:pPr>
        <w:rPr>
          <w:b/>
          <w:sz w:val="28"/>
          <w:szCs w:val="28"/>
        </w:rPr>
      </w:pPr>
    </w:p>
    <w:p w:rsidR="00324367" w:rsidRPr="00C709E5" w:rsidRDefault="00324367" w:rsidP="00324367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324367" w:rsidRPr="00C709E5" w:rsidRDefault="00324367" w:rsidP="00324367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324367" w:rsidRPr="00C709E5" w:rsidTr="006646F3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24367" w:rsidRPr="00C709E5" w:rsidTr="006646F3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C709E5" w:rsidTr="006646F3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C709E5" w:rsidRDefault="00324367" w:rsidP="006646F3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324367" w:rsidRPr="00C709E5" w:rsidRDefault="00324367" w:rsidP="006646F3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324367" w:rsidRPr="00C709E5" w:rsidRDefault="00324367" w:rsidP="006646F3"/>
        </w:tc>
        <w:tc>
          <w:tcPr>
            <w:tcW w:w="1134" w:type="dxa"/>
            <w:shd w:val="clear" w:color="auto" w:fill="auto"/>
          </w:tcPr>
          <w:p w:rsidR="00324367" w:rsidRPr="00C709E5" w:rsidRDefault="00324367" w:rsidP="006646F3"/>
        </w:tc>
        <w:tc>
          <w:tcPr>
            <w:tcW w:w="992" w:type="dxa"/>
            <w:shd w:val="clear" w:color="auto" w:fill="auto"/>
          </w:tcPr>
          <w:p w:rsidR="00324367" w:rsidRPr="00A70FE5" w:rsidRDefault="00324367" w:rsidP="006646F3"/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</w:tr>
      <w:tr w:rsidR="00324367" w:rsidRPr="00C709E5" w:rsidTr="006646F3">
        <w:trPr>
          <w:trHeight w:val="2542"/>
        </w:trPr>
        <w:tc>
          <w:tcPr>
            <w:tcW w:w="776" w:type="dxa"/>
            <w:shd w:val="clear" w:color="auto" w:fill="auto"/>
          </w:tcPr>
          <w:p w:rsidR="00324367" w:rsidRPr="00C709E5" w:rsidRDefault="00324367" w:rsidP="006646F3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24367" w:rsidRPr="00E1118B" w:rsidRDefault="00324367" w:rsidP="006646F3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324367" w:rsidRPr="00C709E5" w:rsidRDefault="001E2E2E" w:rsidP="001E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E2E2E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1E2E2E">
              <w:rPr>
                <w:sz w:val="28"/>
                <w:szCs w:val="28"/>
              </w:rPr>
              <w:t xml:space="preserve"> антитеррористической защищенности</w:t>
            </w:r>
          </w:p>
        </w:tc>
        <w:tc>
          <w:tcPr>
            <w:tcW w:w="1134" w:type="dxa"/>
            <w:shd w:val="clear" w:color="auto" w:fill="auto"/>
          </w:tcPr>
          <w:p w:rsidR="00324367" w:rsidRPr="00C709E5" w:rsidRDefault="001E2E2E" w:rsidP="00664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324367" w:rsidRPr="002438B1" w:rsidRDefault="001E2E2E" w:rsidP="00B8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4367" w:rsidRDefault="00324367" w:rsidP="00324367"/>
    <w:p w:rsidR="00324367" w:rsidRPr="00740203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324367" w:rsidRDefault="00324367" w:rsidP="00324367"/>
    <w:p w:rsidR="00324367" w:rsidRDefault="00324367" w:rsidP="00324367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324367" w:rsidRDefault="00324367" w:rsidP="0032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324367" w:rsidRDefault="00324367" w:rsidP="0032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324367" w:rsidRDefault="00324367" w:rsidP="00324367">
      <w:pPr>
        <w:ind w:firstLine="708"/>
        <w:jc w:val="both"/>
      </w:pPr>
    </w:p>
    <w:p w:rsidR="00324367" w:rsidRDefault="00324367" w:rsidP="00324367"/>
    <w:p w:rsidR="00324367" w:rsidRDefault="00324367" w:rsidP="006B2076"/>
    <w:sectPr w:rsidR="00324367" w:rsidSect="00BE791A">
      <w:pgSz w:w="16834" w:h="11909" w:orient="landscape"/>
      <w:pgMar w:top="1134" w:right="851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0222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1D6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2E2E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0F07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2135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4DF2"/>
    <w:rsid w:val="002C6FB8"/>
    <w:rsid w:val="002C75EA"/>
    <w:rsid w:val="002D368F"/>
    <w:rsid w:val="002D70EB"/>
    <w:rsid w:val="002E0809"/>
    <w:rsid w:val="002F61D9"/>
    <w:rsid w:val="002F7939"/>
    <w:rsid w:val="00301038"/>
    <w:rsid w:val="00303AC7"/>
    <w:rsid w:val="00306FA2"/>
    <w:rsid w:val="0031216B"/>
    <w:rsid w:val="003121EE"/>
    <w:rsid w:val="00312C64"/>
    <w:rsid w:val="00313C04"/>
    <w:rsid w:val="00321A66"/>
    <w:rsid w:val="00323F29"/>
    <w:rsid w:val="00324367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573E6"/>
    <w:rsid w:val="003613C4"/>
    <w:rsid w:val="00375226"/>
    <w:rsid w:val="00381F0C"/>
    <w:rsid w:val="003827D2"/>
    <w:rsid w:val="0039558F"/>
    <w:rsid w:val="00395C0C"/>
    <w:rsid w:val="00395F8B"/>
    <w:rsid w:val="00397D2A"/>
    <w:rsid w:val="003A00FC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6106"/>
    <w:rsid w:val="00641005"/>
    <w:rsid w:val="0064444D"/>
    <w:rsid w:val="0064580C"/>
    <w:rsid w:val="0065465A"/>
    <w:rsid w:val="00661365"/>
    <w:rsid w:val="006646F3"/>
    <w:rsid w:val="00665911"/>
    <w:rsid w:val="006668E8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4054"/>
    <w:rsid w:val="00755129"/>
    <w:rsid w:val="00757FBD"/>
    <w:rsid w:val="0076008B"/>
    <w:rsid w:val="00761658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3532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A5524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5E76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365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A0D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8772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91A"/>
    <w:rsid w:val="00BE7C83"/>
    <w:rsid w:val="00BF076E"/>
    <w:rsid w:val="00BF0DBE"/>
    <w:rsid w:val="00BF3E8B"/>
    <w:rsid w:val="00C015E7"/>
    <w:rsid w:val="00C04F83"/>
    <w:rsid w:val="00C0597B"/>
    <w:rsid w:val="00C05EFF"/>
    <w:rsid w:val="00C10984"/>
    <w:rsid w:val="00C11869"/>
    <w:rsid w:val="00C11CD5"/>
    <w:rsid w:val="00C15434"/>
    <w:rsid w:val="00C16AC9"/>
    <w:rsid w:val="00C1732F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0390"/>
    <w:rsid w:val="00C614B6"/>
    <w:rsid w:val="00C625B0"/>
    <w:rsid w:val="00C634C4"/>
    <w:rsid w:val="00C63520"/>
    <w:rsid w:val="00C6479A"/>
    <w:rsid w:val="00C653D7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24194"/>
    <w:rsid w:val="00D321FA"/>
    <w:rsid w:val="00D3562E"/>
    <w:rsid w:val="00D366A5"/>
    <w:rsid w:val="00D36E21"/>
    <w:rsid w:val="00D46841"/>
    <w:rsid w:val="00D47377"/>
    <w:rsid w:val="00D47E5A"/>
    <w:rsid w:val="00D500B6"/>
    <w:rsid w:val="00D61786"/>
    <w:rsid w:val="00D6235C"/>
    <w:rsid w:val="00D64000"/>
    <w:rsid w:val="00D64C4C"/>
    <w:rsid w:val="00D66A29"/>
    <w:rsid w:val="00D717A4"/>
    <w:rsid w:val="00D72B6B"/>
    <w:rsid w:val="00D744FB"/>
    <w:rsid w:val="00D76674"/>
    <w:rsid w:val="00D809DA"/>
    <w:rsid w:val="00D82FB1"/>
    <w:rsid w:val="00D92CF4"/>
    <w:rsid w:val="00D96534"/>
    <w:rsid w:val="00DA0C03"/>
    <w:rsid w:val="00DA49F8"/>
    <w:rsid w:val="00DA5DC9"/>
    <w:rsid w:val="00DA7D26"/>
    <w:rsid w:val="00DA7DCF"/>
    <w:rsid w:val="00DB0BE8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07BA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EF4166"/>
    <w:rsid w:val="00F0167A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1C8D-D51A-409A-B827-90321F60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</cp:revision>
  <cp:lastPrinted>2018-03-01T06:41:00Z</cp:lastPrinted>
  <dcterms:created xsi:type="dcterms:W3CDTF">2018-03-01T05:11:00Z</dcterms:created>
  <dcterms:modified xsi:type="dcterms:W3CDTF">2018-03-01T06:42:00Z</dcterms:modified>
</cp:coreProperties>
</file>